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393CF1" w:rsidRPr="00C50B27" w:rsidTr="00C50B2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393CF1" w:rsidRPr="00C50B27" w:rsidRDefault="00393CF1" w:rsidP="00CA7D64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393CF1" w:rsidRPr="00C50B27" w:rsidTr="00C50B27">
        <w:tc>
          <w:tcPr>
            <w:tcW w:w="2808" w:type="dxa"/>
          </w:tcPr>
          <w:p w:rsidR="00393CF1" w:rsidRPr="00C50B27" w:rsidRDefault="00393CF1" w:rsidP="00362AB0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393CF1" w:rsidRPr="00C50B27" w:rsidRDefault="00393CF1" w:rsidP="00A879DC">
            <w:r>
              <w:rPr>
                <w:sz w:val="22"/>
                <w:szCs w:val="22"/>
              </w:rPr>
              <w:t>Yvona Koníčková</w:t>
            </w:r>
          </w:p>
        </w:tc>
      </w:tr>
      <w:tr w:rsidR="00393CF1" w:rsidRPr="00C50B27" w:rsidTr="00C50B27">
        <w:tc>
          <w:tcPr>
            <w:tcW w:w="2808" w:type="dxa"/>
          </w:tcPr>
          <w:p w:rsidR="00393CF1" w:rsidRPr="00C50B27" w:rsidRDefault="00393CF1" w:rsidP="00362AB0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393CF1" w:rsidRPr="00C50B27" w:rsidRDefault="00393CF1" w:rsidP="002011B1">
            <w:r>
              <w:rPr>
                <w:sz w:val="22"/>
                <w:szCs w:val="22"/>
              </w:rPr>
              <w:t>Rasové a etnické předsudky v postojích dnešní mladé generace</w:t>
            </w:r>
          </w:p>
        </w:tc>
      </w:tr>
      <w:tr w:rsidR="00393CF1" w:rsidRPr="00C50B27" w:rsidTr="00C50B27">
        <w:tc>
          <w:tcPr>
            <w:tcW w:w="2808" w:type="dxa"/>
          </w:tcPr>
          <w:p w:rsidR="00393CF1" w:rsidRPr="00C50B27" w:rsidRDefault="00393CF1" w:rsidP="00362AB0"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393CF1" w:rsidRPr="00C50B27" w:rsidRDefault="00393CF1" w:rsidP="00362AB0">
            <w:r>
              <w:rPr>
                <w:sz w:val="22"/>
                <w:szCs w:val="22"/>
              </w:rPr>
              <w:t xml:space="preserve">doc. PhDr. Panajotis Cakirpaloglu, DrSc. </w:t>
            </w:r>
          </w:p>
        </w:tc>
      </w:tr>
      <w:tr w:rsidR="00393CF1" w:rsidRPr="00C50B27" w:rsidTr="00C50B27">
        <w:tc>
          <w:tcPr>
            <w:tcW w:w="2808" w:type="dxa"/>
          </w:tcPr>
          <w:p w:rsidR="00393CF1" w:rsidRPr="00C50B27" w:rsidRDefault="00393CF1" w:rsidP="00362AB0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393CF1" w:rsidRPr="00C50B27" w:rsidRDefault="00393CF1" w:rsidP="00362AB0">
            <w:r>
              <w:rPr>
                <w:sz w:val="22"/>
                <w:szCs w:val="22"/>
              </w:rPr>
              <w:t>Sociální pedagogika</w:t>
            </w:r>
          </w:p>
        </w:tc>
      </w:tr>
      <w:tr w:rsidR="00393CF1" w:rsidRPr="00C50B27" w:rsidTr="00C50B27">
        <w:tc>
          <w:tcPr>
            <w:tcW w:w="2808" w:type="dxa"/>
          </w:tcPr>
          <w:p w:rsidR="00393CF1" w:rsidRPr="00C50B27" w:rsidRDefault="00393CF1" w:rsidP="00362AB0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393CF1" w:rsidRPr="00C50B27" w:rsidRDefault="00393CF1" w:rsidP="00362AB0">
            <w:r>
              <w:rPr>
                <w:sz w:val="22"/>
                <w:szCs w:val="22"/>
              </w:rPr>
              <w:t>Kombinovaná</w:t>
            </w:r>
          </w:p>
        </w:tc>
      </w:tr>
      <w:tr w:rsidR="00393CF1" w:rsidRPr="00C50B27" w:rsidTr="00C50B27">
        <w:tc>
          <w:tcPr>
            <w:tcW w:w="2808" w:type="dxa"/>
            <w:vAlign w:val="center"/>
          </w:tcPr>
          <w:p w:rsidR="00393CF1" w:rsidRPr="00C50B27" w:rsidRDefault="00393CF1" w:rsidP="00362AB0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393CF1" w:rsidRPr="00C50B27" w:rsidRDefault="00393CF1" w:rsidP="00C50B27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393CF1" w:rsidRPr="00C50B27" w:rsidRDefault="00393CF1" w:rsidP="00C50B27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393CF1" w:rsidRPr="00C50B27" w:rsidTr="00C50B27">
        <w:tc>
          <w:tcPr>
            <w:tcW w:w="9828" w:type="dxa"/>
            <w:gridSpan w:val="9"/>
            <w:shd w:val="clear" w:color="auto" w:fill="A6A6A6"/>
          </w:tcPr>
          <w:p w:rsidR="00393CF1" w:rsidRPr="00C50B27" w:rsidRDefault="00393CF1" w:rsidP="00C50B27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393CF1" w:rsidRPr="00C50B27" w:rsidTr="00C50B27">
        <w:tc>
          <w:tcPr>
            <w:tcW w:w="6791" w:type="dxa"/>
            <w:gridSpan w:val="3"/>
          </w:tcPr>
          <w:p w:rsidR="00393CF1" w:rsidRPr="00C50B27" w:rsidRDefault="00393CF1" w:rsidP="00362AB0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393CF1" w:rsidRPr="00C50B27" w:rsidRDefault="00393CF1" w:rsidP="00C50B27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</w:tr>
      <w:tr w:rsidR="00393CF1" w:rsidRPr="00C50B27" w:rsidTr="00C50B27">
        <w:tc>
          <w:tcPr>
            <w:tcW w:w="6791" w:type="dxa"/>
            <w:gridSpan w:val="3"/>
          </w:tcPr>
          <w:p w:rsidR="00393CF1" w:rsidRPr="00C50B27" w:rsidRDefault="00393CF1" w:rsidP="00362AB0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393CF1" w:rsidRPr="00C50B27" w:rsidRDefault="00393CF1" w:rsidP="00C50B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</w:tr>
      <w:tr w:rsidR="00393CF1" w:rsidRPr="00C50B27" w:rsidTr="00C50B27">
        <w:tc>
          <w:tcPr>
            <w:tcW w:w="6791" w:type="dxa"/>
            <w:gridSpan w:val="3"/>
          </w:tcPr>
          <w:p w:rsidR="00393CF1" w:rsidRPr="00C50B27" w:rsidRDefault="00393CF1" w:rsidP="00B411DB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393CF1" w:rsidRPr="00C50B27" w:rsidRDefault="00393CF1" w:rsidP="00C50B2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</w:tr>
      <w:tr w:rsidR="00393CF1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393CF1" w:rsidRPr="00C50B27" w:rsidRDefault="00393CF1" w:rsidP="00C50B27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393CF1" w:rsidRPr="00C50B27" w:rsidTr="00C50B27">
        <w:tc>
          <w:tcPr>
            <w:tcW w:w="6791" w:type="dxa"/>
            <w:gridSpan w:val="3"/>
          </w:tcPr>
          <w:p w:rsidR="00393CF1" w:rsidRPr="00C50B27" w:rsidRDefault="00393CF1" w:rsidP="005C219A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393CF1" w:rsidRPr="00C50B27" w:rsidRDefault="00393CF1" w:rsidP="00C50B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</w:tr>
      <w:tr w:rsidR="00393CF1" w:rsidRPr="00C50B27" w:rsidTr="00C50B27">
        <w:tc>
          <w:tcPr>
            <w:tcW w:w="6791" w:type="dxa"/>
            <w:gridSpan w:val="3"/>
          </w:tcPr>
          <w:p w:rsidR="00393CF1" w:rsidRPr="00C50B27" w:rsidRDefault="00393CF1" w:rsidP="0055255D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393CF1" w:rsidRPr="00C50B27" w:rsidRDefault="00393CF1" w:rsidP="00C50B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</w:tr>
      <w:tr w:rsidR="00393CF1" w:rsidRPr="00C50B27" w:rsidTr="00C50B27">
        <w:tc>
          <w:tcPr>
            <w:tcW w:w="6791" w:type="dxa"/>
            <w:gridSpan w:val="3"/>
          </w:tcPr>
          <w:p w:rsidR="00393CF1" w:rsidRPr="00C50B27" w:rsidRDefault="00393CF1" w:rsidP="00B411DB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393CF1" w:rsidRPr="00C50B27" w:rsidRDefault="00393CF1" w:rsidP="00C50B27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</w:tr>
      <w:tr w:rsidR="00393CF1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393CF1" w:rsidRPr="00C50B27" w:rsidRDefault="00393CF1" w:rsidP="00C50B27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393CF1" w:rsidRPr="00C50B27" w:rsidTr="00C50B27">
        <w:tc>
          <w:tcPr>
            <w:tcW w:w="6791" w:type="dxa"/>
            <w:gridSpan w:val="3"/>
          </w:tcPr>
          <w:p w:rsidR="00393CF1" w:rsidRPr="00C50B27" w:rsidRDefault="00393CF1" w:rsidP="005C219A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393CF1" w:rsidRPr="00C50B27" w:rsidRDefault="00393CF1" w:rsidP="00C50B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</w:tr>
      <w:tr w:rsidR="00393CF1" w:rsidRPr="00C50B27" w:rsidTr="00C50B27">
        <w:tc>
          <w:tcPr>
            <w:tcW w:w="6791" w:type="dxa"/>
            <w:gridSpan w:val="3"/>
          </w:tcPr>
          <w:p w:rsidR="00393CF1" w:rsidRPr="00C50B27" w:rsidRDefault="00393CF1" w:rsidP="0055255D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393CF1" w:rsidRPr="00C50B27" w:rsidRDefault="00393CF1" w:rsidP="00C50B27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</w:tr>
      <w:tr w:rsidR="00393CF1" w:rsidRPr="00C50B27" w:rsidTr="00C50B27">
        <w:tc>
          <w:tcPr>
            <w:tcW w:w="6791" w:type="dxa"/>
            <w:gridSpan w:val="3"/>
          </w:tcPr>
          <w:p w:rsidR="00393CF1" w:rsidRPr="00C50B27" w:rsidRDefault="00393CF1" w:rsidP="0055255D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393CF1" w:rsidRPr="00C50B27" w:rsidRDefault="00393CF1" w:rsidP="00C50B27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</w:tr>
      <w:tr w:rsidR="00393CF1" w:rsidRPr="00C50B27" w:rsidTr="00C50B27">
        <w:tc>
          <w:tcPr>
            <w:tcW w:w="6791" w:type="dxa"/>
            <w:gridSpan w:val="3"/>
          </w:tcPr>
          <w:p w:rsidR="00393CF1" w:rsidRPr="00C50B27" w:rsidRDefault="00393CF1" w:rsidP="00362AB0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393CF1" w:rsidRPr="00C50B27" w:rsidRDefault="00393CF1" w:rsidP="00C50B27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</w:tr>
      <w:tr w:rsidR="00393CF1" w:rsidRPr="00C50B27" w:rsidTr="00B411DB">
        <w:tc>
          <w:tcPr>
            <w:tcW w:w="9828" w:type="dxa"/>
            <w:gridSpan w:val="9"/>
            <w:shd w:val="clear" w:color="auto" w:fill="A6A6A6"/>
          </w:tcPr>
          <w:p w:rsidR="00393CF1" w:rsidRPr="00B411DB" w:rsidRDefault="00393CF1" w:rsidP="00B411DB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393CF1" w:rsidRPr="00C50B27" w:rsidTr="00C50B27">
        <w:tc>
          <w:tcPr>
            <w:tcW w:w="6791" w:type="dxa"/>
            <w:gridSpan w:val="3"/>
          </w:tcPr>
          <w:p w:rsidR="00393CF1" w:rsidRPr="00C50B27" w:rsidRDefault="00393CF1" w:rsidP="00362AB0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393CF1" w:rsidRPr="00C50B27" w:rsidRDefault="00393CF1" w:rsidP="008614B3">
            <w:pPr>
              <w:jc w:val="center"/>
            </w:pPr>
          </w:p>
        </w:tc>
        <w:tc>
          <w:tcPr>
            <w:tcW w:w="506" w:type="dxa"/>
            <w:vAlign w:val="center"/>
          </w:tcPr>
          <w:p w:rsidR="00393CF1" w:rsidRPr="00C50B27" w:rsidRDefault="00393CF1" w:rsidP="008614B3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393CF1" w:rsidRPr="00C50B27" w:rsidRDefault="00393CF1" w:rsidP="008614B3">
            <w:pPr>
              <w:jc w:val="center"/>
            </w:pPr>
          </w:p>
        </w:tc>
        <w:tc>
          <w:tcPr>
            <w:tcW w:w="507" w:type="dxa"/>
            <w:vAlign w:val="center"/>
          </w:tcPr>
          <w:p w:rsidR="00393CF1" w:rsidRPr="00C50B27" w:rsidRDefault="00393CF1" w:rsidP="008614B3">
            <w:pPr>
              <w:jc w:val="center"/>
            </w:pPr>
          </w:p>
        </w:tc>
        <w:tc>
          <w:tcPr>
            <w:tcW w:w="506" w:type="dxa"/>
            <w:vAlign w:val="center"/>
          </w:tcPr>
          <w:p w:rsidR="00393CF1" w:rsidRPr="00C50B27" w:rsidRDefault="00393CF1" w:rsidP="008614B3">
            <w:pPr>
              <w:jc w:val="center"/>
            </w:pPr>
          </w:p>
        </w:tc>
        <w:tc>
          <w:tcPr>
            <w:tcW w:w="505" w:type="dxa"/>
            <w:vAlign w:val="center"/>
          </w:tcPr>
          <w:p w:rsidR="00393CF1" w:rsidRPr="00C50B27" w:rsidRDefault="00393CF1" w:rsidP="008614B3">
            <w:pPr>
              <w:jc w:val="center"/>
            </w:pPr>
          </w:p>
        </w:tc>
      </w:tr>
      <w:tr w:rsidR="00393CF1" w:rsidRPr="00C50B27" w:rsidTr="00C50B27">
        <w:tc>
          <w:tcPr>
            <w:tcW w:w="6791" w:type="dxa"/>
            <w:gridSpan w:val="3"/>
          </w:tcPr>
          <w:p w:rsidR="00393CF1" w:rsidRPr="00C50B27" w:rsidRDefault="00393CF1" w:rsidP="00362AB0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393CF1" w:rsidRPr="00C50B27" w:rsidRDefault="00393CF1" w:rsidP="00C50B27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393CF1" w:rsidRPr="00C50B27" w:rsidRDefault="00393CF1" w:rsidP="00C50B27">
            <w:pPr>
              <w:jc w:val="center"/>
            </w:pPr>
          </w:p>
        </w:tc>
      </w:tr>
      <w:tr w:rsidR="00393CF1" w:rsidRPr="006F3280" w:rsidTr="00C50B27">
        <w:tc>
          <w:tcPr>
            <w:tcW w:w="9828" w:type="dxa"/>
            <w:gridSpan w:val="9"/>
          </w:tcPr>
          <w:p w:rsidR="00393CF1" w:rsidRPr="006F3280" w:rsidRDefault="00393CF1" w:rsidP="00362AB0">
            <w:pPr>
              <w:rPr>
                <w:b/>
                <w:sz w:val="20"/>
                <w:szCs w:val="20"/>
              </w:rPr>
            </w:pPr>
            <w:r w:rsidRPr="006F3280">
              <w:rPr>
                <w:b/>
                <w:sz w:val="20"/>
                <w:szCs w:val="20"/>
              </w:rPr>
              <w:t>Odůvodnění hodnocení práce (silné a slabé stránky práce):</w:t>
            </w:r>
          </w:p>
          <w:p w:rsidR="00393CF1" w:rsidRPr="006F3280" w:rsidRDefault="00393CF1" w:rsidP="00362AB0">
            <w:pPr>
              <w:rPr>
                <w:sz w:val="20"/>
                <w:szCs w:val="20"/>
              </w:rPr>
            </w:pPr>
            <w:r w:rsidRPr="006F3280">
              <w:rPr>
                <w:b/>
                <w:sz w:val="20"/>
                <w:szCs w:val="20"/>
              </w:rPr>
              <w:t xml:space="preserve">Silné stránky práce: </w:t>
            </w:r>
          </w:p>
          <w:p w:rsidR="00393CF1" w:rsidRPr="006F3280" w:rsidRDefault="00393CF1" w:rsidP="0028397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F3280">
              <w:rPr>
                <w:sz w:val="20"/>
                <w:szCs w:val="20"/>
              </w:rPr>
              <w:t>Zvolená problematika aktuální, propojující více příbuzných disciplín (sociální pedagogiku, sociologii, kulturní antropologii, částečně politologii a sociální psychologii).</w:t>
            </w:r>
          </w:p>
          <w:p w:rsidR="00393CF1" w:rsidRPr="006F3280" w:rsidRDefault="00393CF1" w:rsidP="0035683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F3280">
              <w:rPr>
                <w:sz w:val="20"/>
                <w:szCs w:val="20"/>
              </w:rPr>
              <w:t>Struktura práce optimální, kapitoly logicky propojen</w:t>
            </w:r>
            <w:r>
              <w:rPr>
                <w:sz w:val="20"/>
                <w:szCs w:val="20"/>
              </w:rPr>
              <w:t>é, text pravopisně a stylisticky</w:t>
            </w:r>
            <w:r w:rsidRPr="006F3280">
              <w:rPr>
                <w:sz w:val="20"/>
                <w:szCs w:val="20"/>
              </w:rPr>
              <w:t xml:space="preserve"> uspokojivý. </w:t>
            </w:r>
          </w:p>
          <w:p w:rsidR="00393CF1" w:rsidRPr="006F3280" w:rsidRDefault="00393CF1" w:rsidP="0028397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F3280">
              <w:rPr>
                <w:sz w:val="20"/>
                <w:szCs w:val="20"/>
              </w:rPr>
              <w:t xml:space="preserve">Kladně hodnotím kapitoly č. 2 (Multikulturalismus…) a č. 3 (Etnické a národnostní menšiny) </w:t>
            </w:r>
          </w:p>
          <w:p w:rsidR="00393CF1" w:rsidRPr="006F3280" w:rsidRDefault="00393CF1" w:rsidP="0028397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Vymezení výzkumného problému</w:t>
            </w:r>
            <w:r w:rsidRPr="006F3280">
              <w:rPr>
                <w:sz w:val="20"/>
                <w:szCs w:val="20"/>
              </w:rPr>
              <w:t xml:space="preserve">, otázek, cílů a souboru bez závad. </w:t>
            </w:r>
          </w:p>
          <w:p w:rsidR="00393CF1" w:rsidRPr="006F3280" w:rsidRDefault="00393CF1" w:rsidP="0028397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Výzkumné poznatky ský</w:t>
            </w:r>
            <w:r w:rsidRPr="006F3280">
              <w:rPr>
                <w:sz w:val="20"/>
                <w:szCs w:val="20"/>
              </w:rPr>
              <w:t>tají, po hlubší analýze, rozměr praktického využití.</w:t>
            </w:r>
          </w:p>
          <w:p w:rsidR="00393CF1" w:rsidRPr="006F3280" w:rsidRDefault="00393CF1" w:rsidP="00F41DCA">
            <w:pPr>
              <w:rPr>
                <w:sz w:val="20"/>
                <w:szCs w:val="20"/>
              </w:rPr>
            </w:pPr>
          </w:p>
          <w:p w:rsidR="00393CF1" w:rsidRPr="006F3280" w:rsidRDefault="00393CF1" w:rsidP="00F41DCA">
            <w:pPr>
              <w:rPr>
                <w:sz w:val="20"/>
                <w:szCs w:val="20"/>
              </w:rPr>
            </w:pPr>
            <w:r w:rsidRPr="006F3280">
              <w:rPr>
                <w:b/>
                <w:sz w:val="20"/>
                <w:szCs w:val="20"/>
              </w:rPr>
              <w:t xml:space="preserve">Slabé stránky práce: </w:t>
            </w:r>
            <w:r w:rsidRPr="006F3280">
              <w:rPr>
                <w:sz w:val="20"/>
                <w:szCs w:val="20"/>
              </w:rPr>
              <w:t xml:space="preserve"> </w:t>
            </w:r>
          </w:p>
          <w:p w:rsidR="00393CF1" w:rsidRPr="006F3280" w:rsidRDefault="00393CF1" w:rsidP="00A0353D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F3280">
              <w:rPr>
                <w:sz w:val="20"/>
                <w:szCs w:val="20"/>
              </w:rPr>
              <w:t>Na str. 14 autorka neprávem ztotožňuje afektivní složku postoje s</w:t>
            </w:r>
            <w:r>
              <w:rPr>
                <w:sz w:val="20"/>
                <w:szCs w:val="20"/>
              </w:rPr>
              <w:t> nadřazeným pojmem postoj</w:t>
            </w:r>
            <w:r w:rsidRPr="006F3280">
              <w:rPr>
                <w:sz w:val="20"/>
                <w:szCs w:val="20"/>
              </w:rPr>
              <w:t xml:space="preserve">,: „Afektivní složka zahrnuje </w:t>
            </w:r>
            <w:proofErr w:type="gramStart"/>
            <w:r w:rsidRPr="006F3280">
              <w:rPr>
                <w:sz w:val="20"/>
                <w:szCs w:val="20"/>
              </w:rPr>
              <w:t>….postoje</w:t>
            </w:r>
            <w:proofErr w:type="gramEnd"/>
            <w:r w:rsidRPr="006F3280">
              <w:rPr>
                <w:sz w:val="20"/>
                <w:szCs w:val="20"/>
              </w:rPr>
              <w:t xml:space="preserve">…“. Správně je: že se jedná o nepřátelské nebo přátelské emoce, pocity… </w:t>
            </w:r>
          </w:p>
          <w:p w:rsidR="00393CF1" w:rsidRPr="006F3280" w:rsidRDefault="00393CF1" w:rsidP="00A0353D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 str. 16. autorka myl</w:t>
            </w:r>
            <w:r w:rsidRPr="006F3280">
              <w:rPr>
                <w:sz w:val="20"/>
                <w:szCs w:val="20"/>
              </w:rPr>
              <w:t xml:space="preserve">ně ztotožňuje pojmy persekuce </w:t>
            </w:r>
            <w:r>
              <w:rPr>
                <w:sz w:val="20"/>
                <w:szCs w:val="20"/>
              </w:rPr>
              <w:t>a ospravedlňování „…milionů lidí</w:t>
            </w:r>
            <w:r w:rsidRPr="006F3280">
              <w:rPr>
                <w:sz w:val="20"/>
                <w:szCs w:val="20"/>
              </w:rPr>
              <w:t xml:space="preserve"> jiných národů.“</w:t>
            </w:r>
          </w:p>
          <w:p w:rsidR="00393CF1" w:rsidRPr="006F3280" w:rsidRDefault="00393CF1" w:rsidP="00A0353D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F3280">
              <w:rPr>
                <w:sz w:val="20"/>
                <w:szCs w:val="20"/>
              </w:rPr>
              <w:t xml:space="preserve">Seznam literatury relevantní ke zvolenému tématu, nicméně pro práci tohoto formátu je mimořádně skromný (cca 10 knižních titulů), což mj. je evidentní v minimálním sycení teoretické částí odpovídajícími odkazy.   </w:t>
            </w:r>
          </w:p>
          <w:p w:rsidR="00393CF1" w:rsidRPr="006F3280" w:rsidRDefault="00393CF1" w:rsidP="00A0353D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 explikaci</w:t>
            </w:r>
            <w:r w:rsidRPr="006F3280">
              <w:rPr>
                <w:sz w:val="20"/>
                <w:szCs w:val="20"/>
              </w:rPr>
              <w:t xml:space="preserve"> výzkumného problému </w:t>
            </w:r>
            <w:r>
              <w:rPr>
                <w:sz w:val="20"/>
                <w:szCs w:val="20"/>
              </w:rPr>
              <w:t>se autorka zmiňuje o přelomové studii</w:t>
            </w:r>
            <w:r w:rsidRPr="006F3280">
              <w:rPr>
                <w:sz w:val="20"/>
                <w:szCs w:val="20"/>
              </w:rPr>
              <w:t xml:space="preserve">, avšak neuvádí detaily. </w:t>
            </w:r>
          </w:p>
          <w:p w:rsidR="00393CF1" w:rsidRPr="006F3280" w:rsidRDefault="00393CF1" w:rsidP="00A0353D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F3280">
              <w:rPr>
                <w:sz w:val="20"/>
                <w:szCs w:val="20"/>
              </w:rPr>
              <w:t>Ve vymezeních výzkumných hypotéz chybí značení o statistickém směru či</w:t>
            </w:r>
            <w:r>
              <w:rPr>
                <w:sz w:val="20"/>
                <w:szCs w:val="20"/>
              </w:rPr>
              <w:t xml:space="preserve"> významu očekávaných souvislostí</w:t>
            </w:r>
            <w:r w:rsidRPr="006F3280">
              <w:rPr>
                <w:sz w:val="20"/>
                <w:szCs w:val="20"/>
              </w:rPr>
              <w:t xml:space="preserve"> či tendencí.</w:t>
            </w:r>
          </w:p>
          <w:p w:rsidR="00393CF1" w:rsidRPr="006F3280" w:rsidRDefault="00393CF1" w:rsidP="005E575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F3280">
              <w:rPr>
                <w:sz w:val="20"/>
                <w:szCs w:val="20"/>
              </w:rPr>
              <w:t xml:space="preserve">Autorka by měla více popsat použitou metodu – dotazník. </w:t>
            </w:r>
          </w:p>
          <w:p w:rsidR="00393CF1" w:rsidRPr="006F3280" w:rsidRDefault="00393CF1" w:rsidP="005E575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F3280">
              <w:rPr>
                <w:sz w:val="20"/>
                <w:szCs w:val="20"/>
              </w:rPr>
              <w:t>Přijetí nebo zamítnutí stanovených hypotéz postrádá statistickou verifikac</w:t>
            </w:r>
            <w:r>
              <w:rPr>
                <w:sz w:val="20"/>
                <w:szCs w:val="20"/>
              </w:rPr>
              <w:t>i a odpovídající, předem zvolené</w:t>
            </w:r>
            <w:r w:rsidRPr="006F3280">
              <w:rPr>
                <w:sz w:val="20"/>
                <w:szCs w:val="20"/>
              </w:rPr>
              <w:t xml:space="preserve"> kritérium pravděpodobnosti.</w:t>
            </w:r>
          </w:p>
          <w:p w:rsidR="00393CF1" w:rsidRPr="006F3280" w:rsidRDefault="00393CF1" w:rsidP="005E575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F3280">
              <w:rPr>
                <w:sz w:val="20"/>
                <w:szCs w:val="20"/>
              </w:rPr>
              <w:t>Uvítal bych ozřejmění základních sociodemografických evidencí výzkumného souboru (věk, pohlaví) a následné srovnání/analýzu zřejmě cenných empirických dat.</w:t>
            </w:r>
          </w:p>
          <w:p w:rsidR="00393CF1" w:rsidRPr="006F3280" w:rsidRDefault="00393CF1" w:rsidP="005E575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F3280">
              <w:rPr>
                <w:sz w:val="20"/>
                <w:szCs w:val="20"/>
              </w:rPr>
              <w:t>Postrádám etický</w:t>
            </w:r>
            <w:r>
              <w:rPr>
                <w:sz w:val="20"/>
                <w:szCs w:val="20"/>
              </w:rPr>
              <w:t xml:space="preserve"> rozměr o šetření a interpretaci</w:t>
            </w:r>
            <w:r w:rsidRPr="006F3280">
              <w:rPr>
                <w:sz w:val="20"/>
                <w:szCs w:val="20"/>
              </w:rPr>
              <w:t xml:space="preserve"> empirických dat vč. zacházení s citlivými údaji. </w:t>
            </w:r>
          </w:p>
        </w:tc>
      </w:tr>
      <w:tr w:rsidR="00393CF1" w:rsidRPr="006F3280" w:rsidTr="00C50B27">
        <w:tc>
          <w:tcPr>
            <w:tcW w:w="9828" w:type="dxa"/>
            <w:gridSpan w:val="9"/>
          </w:tcPr>
          <w:p w:rsidR="00393CF1" w:rsidRPr="006F3280" w:rsidRDefault="00393CF1" w:rsidP="006F3280">
            <w:pPr>
              <w:rPr>
                <w:sz w:val="20"/>
                <w:szCs w:val="20"/>
              </w:rPr>
            </w:pPr>
            <w:r w:rsidRPr="006F3280">
              <w:rPr>
                <w:b/>
                <w:sz w:val="20"/>
                <w:szCs w:val="20"/>
              </w:rPr>
              <w:t>Otázky k obhajobě:</w:t>
            </w:r>
          </w:p>
        </w:tc>
      </w:tr>
      <w:tr w:rsidR="00393CF1" w:rsidRPr="006F3280" w:rsidTr="00C50B27">
        <w:tc>
          <w:tcPr>
            <w:tcW w:w="6791" w:type="dxa"/>
            <w:gridSpan w:val="3"/>
          </w:tcPr>
          <w:p w:rsidR="00393CF1" w:rsidRPr="006F3280" w:rsidRDefault="00393CF1" w:rsidP="00362AB0">
            <w:pPr>
              <w:rPr>
                <w:sz w:val="20"/>
                <w:szCs w:val="20"/>
              </w:rPr>
            </w:pPr>
            <w:r w:rsidRPr="006F3280">
              <w:rPr>
                <w:b/>
                <w:sz w:val="20"/>
                <w:szCs w:val="20"/>
              </w:rPr>
              <w:t>Celkové hodnocení</w:t>
            </w:r>
            <w:r w:rsidRPr="006F3280">
              <w:rPr>
                <w:rStyle w:val="Znakapoznpodarou"/>
                <w:b/>
                <w:sz w:val="20"/>
                <w:szCs w:val="20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393CF1" w:rsidRPr="006F3280" w:rsidRDefault="00393CF1" w:rsidP="00C50B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6" w:type="dxa"/>
          </w:tcPr>
          <w:p w:rsidR="00393CF1" w:rsidRPr="006F3280" w:rsidRDefault="00ED1E3D" w:rsidP="00C50B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bookmarkStart w:id="0" w:name="_GoBack"/>
            <w:bookmarkEnd w:id="0"/>
          </w:p>
        </w:tc>
        <w:tc>
          <w:tcPr>
            <w:tcW w:w="506" w:type="dxa"/>
          </w:tcPr>
          <w:p w:rsidR="00393CF1" w:rsidRPr="006F3280" w:rsidRDefault="00393CF1" w:rsidP="00C50B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</w:tcPr>
          <w:p w:rsidR="00393CF1" w:rsidRPr="006F3280" w:rsidRDefault="00393CF1" w:rsidP="00C50B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6" w:type="dxa"/>
          </w:tcPr>
          <w:p w:rsidR="00393CF1" w:rsidRPr="006F3280" w:rsidRDefault="00393CF1" w:rsidP="00C50B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5" w:type="dxa"/>
          </w:tcPr>
          <w:p w:rsidR="00393CF1" w:rsidRPr="006F3280" w:rsidRDefault="00393CF1" w:rsidP="00C50B27">
            <w:pPr>
              <w:jc w:val="center"/>
              <w:rPr>
                <w:sz w:val="20"/>
                <w:szCs w:val="20"/>
              </w:rPr>
            </w:pPr>
          </w:p>
        </w:tc>
      </w:tr>
      <w:tr w:rsidR="00393CF1" w:rsidRPr="006F3280" w:rsidTr="00C50B27">
        <w:tc>
          <w:tcPr>
            <w:tcW w:w="4068" w:type="dxa"/>
            <w:gridSpan w:val="2"/>
            <w:tcBorders>
              <w:bottom w:val="single" w:sz="12" w:space="0" w:color="auto"/>
            </w:tcBorders>
            <w:vAlign w:val="center"/>
          </w:tcPr>
          <w:p w:rsidR="00393CF1" w:rsidRPr="006F3280" w:rsidRDefault="00393CF1" w:rsidP="00362AB0">
            <w:pPr>
              <w:rPr>
                <w:sz w:val="20"/>
                <w:szCs w:val="20"/>
              </w:rPr>
            </w:pPr>
            <w:r w:rsidRPr="006F3280">
              <w:rPr>
                <w:sz w:val="20"/>
                <w:szCs w:val="20"/>
              </w:rPr>
              <w:lastRenderedPageBreak/>
              <w:t>Datum:</w:t>
            </w:r>
            <w:proofErr w:type="gramStart"/>
            <w:r w:rsidRPr="006F3280">
              <w:rPr>
                <w:sz w:val="20"/>
                <w:szCs w:val="20"/>
              </w:rPr>
              <w:t>19.5.2014</w:t>
            </w:r>
            <w:proofErr w:type="gramEnd"/>
          </w:p>
        </w:tc>
        <w:tc>
          <w:tcPr>
            <w:tcW w:w="5760" w:type="dxa"/>
            <w:gridSpan w:val="7"/>
            <w:tcBorders>
              <w:bottom w:val="single" w:sz="12" w:space="0" w:color="auto"/>
            </w:tcBorders>
            <w:vAlign w:val="center"/>
          </w:tcPr>
          <w:p w:rsidR="00393CF1" w:rsidRPr="006F3280" w:rsidRDefault="00393CF1" w:rsidP="00362AB0">
            <w:pPr>
              <w:rPr>
                <w:sz w:val="20"/>
                <w:szCs w:val="20"/>
              </w:rPr>
            </w:pPr>
            <w:r w:rsidRPr="006F3280">
              <w:rPr>
                <w:sz w:val="20"/>
                <w:szCs w:val="20"/>
              </w:rPr>
              <w:t>Podpis: Panajotis Cakirpaloglu</w:t>
            </w:r>
          </w:p>
        </w:tc>
      </w:tr>
    </w:tbl>
    <w:p w:rsidR="00393CF1" w:rsidRPr="006F3280" w:rsidRDefault="00393CF1">
      <w:pPr>
        <w:rPr>
          <w:sz w:val="20"/>
          <w:szCs w:val="20"/>
        </w:rPr>
      </w:pPr>
    </w:p>
    <w:sectPr w:rsidR="00393CF1" w:rsidRPr="006F3280" w:rsidSect="003311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964" w:rsidRDefault="00392964">
      <w:r>
        <w:separator/>
      </w:r>
    </w:p>
  </w:endnote>
  <w:endnote w:type="continuationSeparator" w:id="0">
    <w:p w:rsidR="00392964" w:rsidRDefault="00392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964" w:rsidRDefault="00392964">
      <w:r>
        <w:separator/>
      </w:r>
    </w:p>
  </w:footnote>
  <w:footnote w:type="continuationSeparator" w:id="0">
    <w:p w:rsidR="00392964" w:rsidRDefault="00392964">
      <w:r>
        <w:continuationSeparator/>
      </w:r>
    </w:p>
  </w:footnote>
  <w:footnote w:id="1">
    <w:p w:rsidR="00393CF1" w:rsidRDefault="00393CF1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4420C"/>
    <w:multiLevelType w:val="hybridMultilevel"/>
    <w:tmpl w:val="FAF66770"/>
    <w:lvl w:ilvl="0" w:tplc="ACA4A5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767CBA"/>
    <w:multiLevelType w:val="hybridMultilevel"/>
    <w:tmpl w:val="4AA04900"/>
    <w:lvl w:ilvl="0" w:tplc="7966B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A15D2B"/>
    <w:multiLevelType w:val="hybridMultilevel"/>
    <w:tmpl w:val="B7CEF5F0"/>
    <w:lvl w:ilvl="0" w:tplc="F768F6CC">
      <w:start w:val="9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219A"/>
    <w:rsid w:val="000E42CB"/>
    <w:rsid w:val="000E76BA"/>
    <w:rsid w:val="00154F27"/>
    <w:rsid w:val="00160250"/>
    <w:rsid w:val="00174C91"/>
    <w:rsid w:val="00184BA7"/>
    <w:rsid w:val="001A0E01"/>
    <w:rsid w:val="002011B1"/>
    <w:rsid w:val="00272761"/>
    <w:rsid w:val="0028397E"/>
    <w:rsid w:val="00290E9F"/>
    <w:rsid w:val="002F05B4"/>
    <w:rsid w:val="002F5BC8"/>
    <w:rsid w:val="003070C1"/>
    <w:rsid w:val="003311E1"/>
    <w:rsid w:val="00335C49"/>
    <w:rsid w:val="00336C43"/>
    <w:rsid w:val="00356830"/>
    <w:rsid w:val="00362AB0"/>
    <w:rsid w:val="00390AF3"/>
    <w:rsid w:val="00392964"/>
    <w:rsid w:val="00393CF1"/>
    <w:rsid w:val="003D4E5A"/>
    <w:rsid w:val="003E422F"/>
    <w:rsid w:val="003F5DA2"/>
    <w:rsid w:val="004A6608"/>
    <w:rsid w:val="00511278"/>
    <w:rsid w:val="00512982"/>
    <w:rsid w:val="00526D47"/>
    <w:rsid w:val="0055255D"/>
    <w:rsid w:val="005648D9"/>
    <w:rsid w:val="005C219A"/>
    <w:rsid w:val="005E5758"/>
    <w:rsid w:val="0062187D"/>
    <w:rsid w:val="0065739B"/>
    <w:rsid w:val="006847E2"/>
    <w:rsid w:val="006C66BC"/>
    <w:rsid w:val="006F3280"/>
    <w:rsid w:val="007553A2"/>
    <w:rsid w:val="007E2E71"/>
    <w:rsid w:val="008614B3"/>
    <w:rsid w:val="00885ACA"/>
    <w:rsid w:val="00920AE6"/>
    <w:rsid w:val="00A0353D"/>
    <w:rsid w:val="00A20689"/>
    <w:rsid w:val="00A879DC"/>
    <w:rsid w:val="00B411DB"/>
    <w:rsid w:val="00B577C9"/>
    <w:rsid w:val="00B8489D"/>
    <w:rsid w:val="00B8760A"/>
    <w:rsid w:val="00BA3203"/>
    <w:rsid w:val="00BC2CA1"/>
    <w:rsid w:val="00BE7FF2"/>
    <w:rsid w:val="00C42CC8"/>
    <w:rsid w:val="00C50B27"/>
    <w:rsid w:val="00C67D83"/>
    <w:rsid w:val="00C7544E"/>
    <w:rsid w:val="00CA7D64"/>
    <w:rsid w:val="00CF7044"/>
    <w:rsid w:val="00D05C79"/>
    <w:rsid w:val="00D11351"/>
    <w:rsid w:val="00D43040"/>
    <w:rsid w:val="00DC1BF5"/>
    <w:rsid w:val="00E709EA"/>
    <w:rsid w:val="00ED1E3D"/>
    <w:rsid w:val="00ED348A"/>
    <w:rsid w:val="00F1326B"/>
    <w:rsid w:val="00F248A2"/>
    <w:rsid w:val="00F41DCA"/>
    <w:rsid w:val="00F94562"/>
    <w:rsid w:val="00FC6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rsid w:val="00A665A0"/>
    <w:rPr>
      <w:sz w:val="20"/>
      <w:szCs w:val="20"/>
    </w:rPr>
  </w:style>
  <w:style w:type="character" w:styleId="Znakapoznpodarou">
    <w:name w:val="footnote reference"/>
    <w:uiPriority w:val="99"/>
    <w:semiHidden/>
    <w:rsid w:val="006847E2"/>
    <w:rPr>
      <w:rFonts w:cs="Times New Roman"/>
      <w:vertAlign w:val="superscript"/>
    </w:rPr>
  </w:style>
  <w:style w:type="paragraph" w:styleId="Odstavecseseznamem">
    <w:name w:val="List Paragraph"/>
    <w:basedOn w:val="Normln"/>
    <w:uiPriority w:val="99"/>
    <w:qFormat/>
    <w:rsid w:val="002839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5</TotalTime>
  <Pages>2</Pages>
  <Words>446</Words>
  <Characters>2638</Characters>
  <Application>Microsoft Office Word</Application>
  <DocSecurity>0</DocSecurity>
  <Lines>21</Lines>
  <Paragraphs>6</Paragraphs>
  <ScaleCrop>false</ScaleCrop>
  <Company>UNI UTB Zlín</Company>
  <LinksUpToDate>false</LinksUpToDate>
  <CharactersWithSpaces>3078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Jakub</dc:creator>
  <cp:keywords/>
  <dc:description/>
  <cp:lastModifiedBy>Cejnarová Petra</cp:lastModifiedBy>
  <cp:revision>3</cp:revision>
  <cp:lastPrinted>2012-04-25T08:21:00Z</cp:lastPrinted>
  <dcterms:created xsi:type="dcterms:W3CDTF">2014-05-22T08:25:00Z</dcterms:created>
  <dcterms:modified xsi:type="dcterms:W3CDTF">2014-06-02T07:35:00Z</dcterms:modified>
</cp:coreProperties>
</file>