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77777777" w:rsidR="00CA34A9" w:rsidRPr="00694399" w:rsidRDefault="00A40E93" w:rsidP="0073639B">
      <w:pPr>
        <w:spacing w:after="0" w:line="240" w:lineRule="auto"/>
        <w:jc w:val="center"/>
        <w:rPr>
          <w:b/>
          <w:bCs/>
          <w:caps/>
          <w:sz w:val="32"/>
          <w:szCs w:val="32"/>
        </w:rPr>
      </w:pPr>
      <w:bookmarkStart w:id="0" w:name="_GoBack"/>
      <w:bookmarkEnd w:id="0"/>
      <w:r w:rsidRPr="00694399">
        <w:rPr>
          <w:b/>
          <w:bCs/>
          <w:caps/>
          <w:sz w:val="32"/>
          <w:szCs w:val="32"/>
        </w:rPr>
        <w:t>Posudek vedoucího bakalářské práce</w:t>
      </w:r>
    </w:p>
    <w:p w14:paraId="139ACEF7" w14:textId="77777777" w:rsidR="00A40E93" w:rsidRDefault="00A40E93" w:rsidP="00A40E93">
      <w:pPr>
        <w:pStyle w:val="Default"/>
      </w:pPr>
    </w:p>
    <w:p w14:paraId="319D7D40" w14:textId="49570955" w:rsidR="00037B1A" w:rsidRDefault="00037B1A" w:rsidP="00037B1A">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AB69A0">
        <w:rPr>
          <w:rFonts w:asciiTheme="minorHAnsi" w:hAnsiTheme="minorHAnsi" w:cstheme="minorHAnsi"/>
          <w:sz w:val="22"/>
          <w:szCs w:val="22"/>
        </w:rPr>
        <w:t>Jiří Hejduk</w:t>
      </w:r>
    </w:p>
    <w:p w14:paraId="01DAD7B2" w14:textId="6E5AC298" w:rsidR="00037B1A" w:rsidRDefault="00037B1A" w:rsidP="00037B1A">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Vedoucí </w:t>
      </w:r>
      <w:r>
        <w:rPr>
          <w:rFonts w:asciiTheme="minorHAnsi" w:hAnsiTheme="minorHAnsi" w:cstheme="minorHAnsi"/>
          <w:sz w:val="22"/>
          <w:szCs w:val="22"/>
        </w:rPr>
        <w:t>bakalářské práce (BP)</w:t>
      </w:r>
      <w:r w:rsidRPr="009C322A">
        <w:rPr>
          <w:rFonts w:asciiTheme="minorHAnsi" w:hAnsiTheme="minorHAnsi" w:cstheme="minorHAnsi"/>
          <w:sz w:val="22"/>
          <w:szCs w:val="22"/>
        </w:rPr>
        <w:t>:</w:t>
      </w:r>
      <w:r>
        <w:rPr>
          <w:rFonts w:asciiTheme="minorHAnsi" w:hAnsiTheme="minorHAnsi" w:cstheme="minorHAnsi"/>
          <w:sz w:val="22"/>
          <w:szCs w:val="22"/>
        </w:rPr>
        <w:t xml:space="preserve"> </w:t>
      </w:r>
      <w:r w:rsidR="00AB69A0">
        <w:rPr>
          <w:rFonts w:asciiTheme="minorHAnsi" w:hAnsiTheme="minorHAnsi" w:cstheme="minorHAnsi"/>
          <w:sz w:val="22"/>
          <w:szCs w:val="22"/>
        </w:rPr>
        <w:t>Vojtěch Sadil</w:t>
      </w:r>
    </w:p>
    <w:p w14:paraId="43917A2A" w14:textId="3C33B321" w:rsidR="00037B1A" w:rsidRDefault="00037B1A" w:rsidP="00AB69A0">
      <w:pPr>
        <w:spacing w:after="120" w:line="240" w:lineRule="auto"/>
        <w:rPr>
          <w:rFonts w:cstheme="minorHAnsi"/>
        </w:rPr>
      </w:pPr>
      <w:r w:rsidRPr="00A40E93">
        <w:rPr>
          <w:rFonts w:cstheme="minorHAnsi"/>
        </w:rPr>
        <w:t xml:space="preserve">Téma </w:t>
      </w:r>
      <w:r>
        <w:rPr>
          <w:rFonts w:cstheme="minorHAnsi"/>
        </w:rPr>
        <w:t>BP</w:t>
      </w:r>
      <w:r w:rsidRPr="00A40E93">
        <w:rPr>
          <w:rFonts w:cstheme="minorHAnsi"/>
        </w:rPr>
        <w:t>:</w:t>
      </w:r>
      <w:r>
        <w:rPr>
          <w:rFonts w:cstheme="minorHAnsi"/>
        </w:rPr>
        <w:t xml:space="preserve"> </w:t>
      </w:r>
      <w:r w:rsidR="00AB69A0" w:rsidRPr="00AB69A0">
        <w:rPr>
          <w:rFonts w:cstheme="minorHAnsi"/>
        </w:rPr>
        <w:t>Analýza ziskovosti navržené obchodní strategie pro obchodování na burze s kryptoaktivy</w:t>
      </w:r>
    </w:p>
    <w:p w14:paraId="3F08876F" w14:textId="0FDD53B4" w:rsidR="00037B1A" w:rsidRPr="009C322A" w:rsidRDefault="00037B1A" w:rsidP="00037B1A">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Ak. rok: </w:t>
      </w:r>
      <w:sdt>
        <w:sdtPr>
          <w:rPr>
            <w:rFonts w:asciiTheme="minorHAnsi" w:hAnsiTheme="minorHAnsi" w:cstheme="minorHAnsi"/>
            <w:sz w:val="22"/>
            <w:szCs w:val="22"/>
          </w:rPr>
          <w:alias w:val="ak. rok"/>
          <w:tag w:val="ak. rok"/>
          <w:id w:val="-1562085540"/>
          <w:placeholder>
            <w:docPart w:val="28454C169EEE42968B6D627D861CD68B"/>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AB69A0">
            <w:rPr>
              <w:rFonts w:asciiTheme="minorHAnsi" w:hAnsiTheme="minorHAnsi" w:cstheme="minorHAnsi"/>
              <w:sz w:val="22"/>
              <w:szCs w:val="22"/>
            </w:rPr>
            <w:t>2024/2025</w:t>
          </w:r>
        </w:sdtContent>
      </w:sdt>
    </w:p>
    <w:p w14:paraId="45408690" w14:textId="77777777" w:rsidR="00037B1A" w:rsidRPr="0097798F" w:rsidRDefault="00037B1A" w:rsidP="00037B1A">
      <w:pPr>
        <w:spacing w:after="0" w:line="240" w:lineRule="auto"/>
        <w:jc w:val="both"/>
        <w:rPr>
          <w:rFonts w:cstheme="minorHAnsi"/>
          <w:sz w:val="20"/>
        </w:rPr>
      </w:pPr>
    </w:p>
    <w:p w14:paraId="2A42FC26" w14:textId="77777777" w:rsidR="00992AFB" w:rsidRPr="006C4198" w:rsidRDefault="00992AFB" w:rsidP="00992AFB">
      <w:pPr>
        <w:spacing w:after="0" w:line="240" w:lineRule="auto"/>
        <w:jc w:val="both"/>
        <w:rPr>
          <w:rFonts w:cstheme="minorHAnsi"/>
          <w:b/>
          <w:sz w:val="20"/>
        </w:rPr>
      </w:pPr>
      <w:r w:rsidRPr="006C4198">
        <w:rPr>
          <w:rFonts w:cstheme="minorHAnsi"/>
          <w:b/>
          <w:sz w:val="20"/>
        </w:rPr>
        <w:t>Poznámky k vyplňování posudku:</w:t>
      </w:r>
    </w:p>
    <w:p w14:paraId="66D00CED" w14:textId="77777777" w:rsidR="00992AFB" w:rsidRPr="00C27492" w:rsidRDefault="00992AFB" w:rsidP="00992AFB">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1" w:name="_Hlk164263314"/>
      <w:r w:rsidRPr="00C27492">
        <w:rPr>
          <w:rFonts w:cstheme="minorHAnsi"/>
          <w:i/>
          <w:sz w:val="20"/>
        </w:rPr>
        <w:t>A – splněno výborně bez výhrad,</w:t>
      </w:r>
      <w:r w:rsidRPr="00AB69A0">
        <w:rPr>
          <w:rFonts w:cstheme="minorHAnsi"/>
          <w:i/>
          <w:sz w:val="20"/>
        </w:rPr>
        <w:t xml:space="preserve"> </w:t>
      </w:r>
      <w:r w:rsidRPr="00C27492">
        <w:rPr>
          <w:rFonts w:cstheme="minorHAnsi"/>
          <w:i/>
          <w:sz w:val="20"/>
        </w:rPr>
        <w:t>B – splněno velmi dobře s drobnými připomínkami, C – splněno průměrně, D – splněno s nedostatky, E – splněno, ale s výraznými nedostatky, F – nesplněno.</w:t>
      </w:r>
      <w:bookmarkEnd w:id="1"/>
    </w:p>
    <w:p w14:paraId="568CD91B" w14:textId="77777777" w:rsidR="00992AFB" w:rsidRDefault="00992AFB" w:rsidP="00992AFB">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Pokud je jakékoliv kritérium ohodnoceno stupněm F, práce musí být celkově hodnocena jako nevyhovující, která nesplňuje kritéria pro obhajobu BP a nelze takovou práci doporučit k obhajobě.</w:t>
      </w:r>
    </w:p>
    <w:p w14:paraId="7471C80F" w14:textId="748B9FDF" w:rsidR="00992AFB" w:rsidRDefault="00D90835" w:rsidP="00992AFB">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Vedoucí</w:t>
      </w:r>
      <w:r w:rsidR="00992AFB">
        <w:rPr>
          <w:rFonts w:cstheme="minorHAnsi"/>
          <w:i/>
          <w:sz w:val="20"/>
        </w:rPr>
        <w:t xml:space="preserve"> BP se musí slovně vyjádřit ke každému hodnotícímu kritériu!</w:t>
      </w:r>
    </w:p>
    <w:p w14:paraId="4632F0B5" w14:textId="77777777" w:rsidR="00037B1A" w:rsidRDefault="00037B1A" w:rsidP="0024258E">
      <w:pPr>
        <w:tabs>
          <w:tab w:val="right" w:pos="10206"/>
        </w:tabs>
        <w:spacing w:after="120" w:line="240" w:lineRule="auto"/>
        <w:ind w:left="142"/>
        <w:jc w:val="both"/>
        <w:rPr>
          <w:rFonts w:cstheme="minorHAnsi"/>
          <w:b/>
        </w:rPr>
      </w:pPr>
    </w:p>
    <w:p w14:paraId="2EA51542" w14:textId="2E246B3E"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1B391C2A" w:rsidR="000E094A" w:rsidRDefault="00037B1A"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7251C44B" w:rsidR="000E094A" w:rsidRDefault="006E4C7F" w:rsidP="00694399">
                <w:pPr>
                  <w:tabs>
                    <w:tab w:val="right" w:pos="8789"/>
                  </w:tabs>
                  <w:jc w:val="center"/>
                  <w:rPr>
                    <w:rFonts w:cstheme="minorHAnsi"/>
                    <w:b/>
                  </w:rPr>
                </w:pPr>
                <w:r>
                  <w:rPr>
                    <w:rFonts w:cstheme="minorHAnsi"/>
                    <w:b/>
                  </w:rPr>
                  <w:t>C</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10BFFE5C" w14:textId="12AFE8E7" w:rsidR="008B781B" w:rsidRPr="008B781B" w:rsidRDefault="00037B1A"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w:t>
            </w:r>
            <w:r w:rsidRPr="008B781B">
              <w:rPr>
                <w:rFonts w:cstheme="minorHAnsi"/>
                <w:i/>
                <w:sz w:val="20"/>
              </w:rPr>
              <w:t xml:space="preserve"> </w:t>
            </w:r>
            <w:r>
              <w:rPr>
                <w:rFonts w:cstheme="minorHAnsi"/>
                <w:i/>
                <w:sz w:val="20"/>
              </w:rPr>
              <w:t>srozumitelnost formulace cílů práce a použitých metod zpracování práce; zhodnocení cílů práce v souladu s tématem práce; zvolené metody a postupy použité pro naplnění cílů práce</w:t>
            </w:r>
            <w:r w:rsidR="008B781B">
              <w:rPr>
                <w:rFonts w:cstheme="minorHAnsi"/>
                <w:i/>
                <w:sz w:val="20"/>
              </w:rPr>
              <w:t xml:space="preserve">. </w:t>
            </w:r>
          </w:p>
          <w:p w14:paraId="308DC6CC" w14:textId="77777777" w:rsidR="000E094A" w:rsidRPr="000E094A" w:rsidRDefault="000E094A" w:rsidP="00CD12C3">
            <w:pPr>
              <w:tabs>
                <w:tab w:val="right" w:pos="8789"/>
              </w:tabs>
              <w:jc w:val="both"/>
              <w:rPr>
                <w:rFonts w:cstheme="minorHAnsi"/>
              </w:rPr>
            </w:pPr>
          </w:p>
          <w:p w14:paraId="6BEDE3C6" w14:textId="1DCE0DC4" w:rsidR="000E094A" w:rsidRDefault="006E4C7F" w:rsidP="00CD12C3">
            <w:pPr>
              <w:tabs>
                <w:tab w:val="right" w:pos="8789"/>
              </w:tabs>
              <w:jc w:val="both"/>
              <w:rPr>
                <w:rFonts w:cstheme="minorHAnsi"/>
              </w:rPr>
            </w:pPr>
            <w:r>
              <w:rPr>
                <w:rFonts w:cstheme="minorHAnsi"/>
              </w:rPr>
              <w:t>Hlavní cíl (aplikace vytvořené investiční strategie) je v kapitole Cíle a metody představen jako dosažení ziskovosti, což je poněkud nepřesné. Autor mohl také uvést dílčí cíle BP. Jednotlivé metody jsou podrobně a srozumitelně popsány. Cíl práce je v souladu s tématem i zásadami BP. Autor zvolil vhodné metody pro dosažení hlavního cíle.</w:t>
            </w: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2F99C7BB" w:rsidR="000E094A" w:rsidRDefault="00037B1A"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5BDDEF78" w:rsidR="000E094A" w:rsidRDefault="006E4C7F" w:rsidP="00694399">
                <w:pPr>
                  <w:tabs>
                    <w:tab w:val="right" w:pos="8789"/>
                  </w:tabs>
                  <w:jc w:val="center"/>
                  <w:rPr>
                    <w:rFonts w:cstheme="minorHAnsi"/>
                    <w:b/>
                  </w:rPr>
                </w:pPr>
                <w:r>
                  <w:rPr>
                    <w:rFonts w:cstheme="minorHAnsi"/>
                    <w:b/>
                  </w:rPr>
                  <w:t>B</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4D67C73C" w:rsidR="008B781B" w:rsidRPr="008B781B" w:rsidRDefault="00037B1A"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obsah kritické literární rešerše; vhodnost zvolených domácích a zahraničních zdrojů; způsob citování zdrojů adekvátním způsobem.</w:t>
            </w:r>
          </w:p>
          <w:p w14:paraId="38CF0C76" w14:textId="77777777" w:rsidR="000E094A" w:rsidRDefault="000E094A" w:rsidP="00CD12C3">
            <w:pPr>
              <w:tabs>
                <w:tab w:val="right" w:pos="8789"/>
              </w:tabs>
              <w:jc w:val="both"/>
              <w:rPr>
                <w:rFonts w:cstheme="minorHAnsi"/>
              </w:rPr>
            </w:pPr>
          </w:p>
          <w:p w14:paraId="11095BF4" w14:textId="6FA7AF8B" w:rsidR="008B781B" w:rsidRPr="000E094A" w:rsidRDefault="006E4C7F" w:rsidP="00CD12C3">
            <w:pPr>
              <w:tabs>
                <w:tab w:val="right" w:pos="8789"/>
              </w:tabs>
              <w:jc w:val="both"/>
              <w:rPr>
                <w:rFonts w:cstheme="minorHAnsi"/>
              </w:rPr>
            </w:pPr>
            <w:r>
              <w:rPr>
                <w:rFonts w:cstheme="minorHAnsi"/>
              </w:rPr>
              <w:t>Teoretická část práce je obsáhlá a autor zde podrobně představuje základní pojmy z oblasti tradingu, technické analýzy a money managementu. V rámci některých kapitol mohl autor lépe pracovat se zdroji (např. kap. 4 a kap. 7). Autor využívá relevantní domácí i zahraniční literární zdroje, které adekvátním způsobem cituje. Z obsahového hlediska nemám k uvedeným poznatkům žádné zásadní výhrady.</w:t>
            </w:r>
          </w:p>
          <w:p w14:paraId="2F195D88" w14:textId="77777777" w:rsidR="000E094A" w:rsidRPr="000E094A" w:rsidRDefault="000E094A" w:rsidP="00CD12C3">
            <w:pPr>
              <w:tabs>
                <w:tab w:val="right" w:pos="8789"/>
              </w:tabs>
              <w:jc w:val="both"/>
              <w:rPr>
                <w:rFonts w:cstheme="minorHAnsi"/>
              </w:rPr>
            </w:pP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6789E4D8" w:rsidR="000E094A" w:rsidRDefault="00037B1A"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35EAD48E" w:rsidR="000E094A" w:rsidRDefault="00AD1FE2" w:rsidP="00694399">
                <w:pPr>
                  <w:tabs>
                    <w:tab w:val="right" w:pos="8789"/>
                  </w:tabs>
                  <w:jc w:val="center"/>
                  <w:rPr>
                    <w:rFonts w:cstheme="minorHAnsi"/>
                    <w:b/>
                  </w:rPr>
                </w:pPr>
                <w:r>
                  <w:rPr>
                    <w:rFonts w:cstheme="minorHAnsi"/>
                    <w:b/>
                  </w:rPr>
                  <w:t>B</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23565853" w:rsidR="008B781B" w:rsidRDefault="00037B1A"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využití poznatků z teorie, jejich vhodnost aplikace; dostatečný popis postupu aplikace metod práce; souhrnné zhodnocení současného stavu; dostatečnou podloženost závěrů analýz; náročnost sběru dat a jejich zpracování.</w:t>
            </w:r>
          </w:p>
          <w:p w14:paraId="339BD76E" w14:textId="77777777" w:rsidR="000E094A" w:rsidRPr="000E094A" w:rsidRDefault="000E094A" w:rsidP="00CD12C3">
            <w:pPr>
              <w:tabs>
                <w:tab w:val="right" w:pos="8789"/>
              </w:tabs>
              <w:jc w:val="both"/>
              <w:rPr>
                <w:rFonts w:cstheme="minorHAnsi"/>
              </w:rPr>
            </w:pPr>
          </w:p>
          <w:p w14:paraId="627B5321" w14:textId="3AE36A03" w:rsidR="000E094A" w:rsidRPr="000E094A" w:rsidRDefault="00AD1FE2" w:rsidP="00CD12C3">
            <w:pPr>
              <w:tabs>
                <w:tab w:val="right" w:pos="8789"/>
              </w:tabs>
              <w:jc w:val="both"/>
              <w:rPr>
                <w:rFonts w:cstheme="minorHAnsi"/>
              </w:rPr>
            </w:pPr>
            <w:r>
              <w:rPr>
                <w:rFonts w:cstheme="minorHAnsi"/>
              </w:rPr>
              <w:t>Analytické prvky se objevují v případě aplikace technické analýzy na konkrétní podkladové aktivum a v případě vyhodnocení výsledků investiční strategie. V obou případech je analýza na dobré úrovni a svědčí o znalosti a orientaci autora v problematice tradingu kryptoaktiv. Autor plynule navazuje na teoretické poznatky. Jednotlivé analýzy jsou dostatečně popsány a zjištěné výsledky jsou uvedeny v rámci shrnutí. Náročnost sběru dat je nízká, zpracování dat lze hodnotit jako náročnější. Vzhledem ke skutečnosti, že podkladovým aktivem byl Bitcoin, dovedu si zde představit rozšířenou technickou analýzu pro delší časové období (nejen pro jednotlivý obchod).</w:t>
            </w:r>
          </w:p>
          <w:p w14:paraId="303103B0" w14:textId="77777777" w:rsidR="000E094A" w:rsidRPr="000E094A" w:rsidRDefault="000E094A" w:rsidP="00CD12C3">
            <w:pPr>
              <w:tabs>
                <w:tab w:val="right" w:pos="8789"/>
              </w:tabs>
              <w:jc w:val="both"/>
              <w:rPr>
                <w:rFonts w:cstheme="minorHAnsi"/>
              </w:rPr>
            </w:pPr>
          </w:p>
        </w:tc>
      </w:tr>
    </w:tbl>
    <w:p w14:paraId="530A7CCA" w14:textId="77777777" w:rsidR="0073639B" w:rsidRDefault="0073639B">
      <w:r>
        <w:br w:type="page"/>
      </w:r>
    </w:p>
    <w:tbl>
      <w:tblPr>
        <w:tblStyle w:val="Mkatabulky"/>
        <w:tblW w:w="10475" w:type="dxa"/>
        <w:tblLook w:val="04A0" w:firstRow="1" w:lastRow="0" w:firstColumn="1" w:lastColumn="0" w:noHBand="0" w:noVBand="1"/>
      </w:tblPr>
      <w:tblGrid>
        <w:gridCol w:w="8774"/>
        <w:gridCol w:w="1701"/>
      </w:tblGrid>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6AC08711" w:rsidR="000E094A" w:rsidRDefault="00037B1A" w:rsidP="00CD12C3">
            <w:pPr>
              <w:tabs>
                <w:tab w:val="right" w:pos="8789"/>
              </w:tabs>
              <w:spacing w:after="120"/>
              <w:jc w:val="both"/>
              <w:rPr>
                <w:rFonts w:cstheme="minorHAnsi"/>
                <w:b/>
              </w:rPr>
            </w:pPr>
            <w:r>
              <w:rPr>
                <w:rFonts w:cstheme="minorHAnsi"/>
                <w:b/>
              </w:rPr>
              <w:lastRenderedPageBreak/>
              <w:t>4</w:t>
            </w:r>
            <w:r w:rsidR="00DC7D52">
              <w:rPr>
                <w:rFonts w:cstheme="minorHAnsi"/>
                <w:b/>
              </w:rPr>
              <w:t xml:space="preserve">. </w:t>
            </w:r>
            <w:r w:rsidR="000E094A" w:rsidRPr="000E094A">
              <w:rPr>
                <w:rFonts w:cstheme="minorHAnsi"/>
                <w:b/>
              </w:rPr>
              <w:t xml:space="preserve">Praktická část práce – </w:t>
            </w:r>
            <w:r w:rsidR="008E2072" w:rsidRPr="00037B1A">
              <w:rPr>
                <w:rFonts w:cstheme="minorHAnsi"/>
                <w:b/>
              </w:rPr>
              <w:t>řešící / návrhová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1BBFA2CB" w:rsidR="000E094A" w:rsidRDefault="007C7A4D" w:rsidP="00694399">
                <w:pPr>
                  <w:tabs>
                    <w:tab w:val="right" w:pos="8789"/>
                  </w:tabs>
                  <w:jc w:val="center"/>
                  <w:rPr>
                    <w:rFonts w:cstheme="minorHAnsi"/>
                    <w:b/>
                  </w:rPr>
                </w:pPr>
                <w:r>
                  <w:rPr>
                    <w:rFonts w:cstheme="minorHAnsi"/>
                    <w:b/>
                  </w:rPr>
                  <w:t>A</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638204E3" w:rsidR="004D378C" w:rsidRPr="008B781B" w:rsidRDefault="00037B1A" w:rsidP="004D378C">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návaznost řešící části práce na teorii a na výsledky analýz; podloženost návrhů odpovídajícími argumenty; splnění stanovených cílů. U BP s výzkumným zaměřením je nutno zaměřit se na diskuzi výsledků a jejich zhodnocení.</w:t>
            </w:r>
          </w:p>
          <w:p w14:paraId="6B47E1B3" w14:textId="77777777" w:rsidR="000E094A" w:rsidRPr="000E094A" w:rsidRDefault="000E094A" w:rsidP="00CD12C3">
            <w:pPr>
              <w:tabs>
                <w:tab w:val="right" w:pos="8789"/>
              </w:tabs>
              <w:jc w:val="both"/>
              <w:rPr>
                <w:rFonts w:cstheme="minorHAnsi"/>
              </w:rPr>
            </w:pPr>
          </w:p>
          <w:p w14:paraId="3A166478" w14:textId="77276872" w:rsidR="000E094A" w:rsidRPr="000E094A" w:rsidRDefault="00AD1FE2" w:rsidP="00CD12C3">
            <w:pPr>
              <w:tabs>
                <w:tab w:val="right" w:pos="8789"/>
              </w:tabs>
              <w:jc w:val="both"/>
              <w:rPr>
                <w:rFonts w:cstheme="minorHAnsi"/>
              </w:rPr>
            </w:pPr>
            <w:r>
              <w:rPr>
                <w:rFonts w:cstheme="minorHAnsi"/>
              </w:rPr>
              <w:t>V návrhové části, s návazností na teorii i analýzy, autor představuje svou investiční strategii, její parametry a způsob řízení rizik. Tato strategie byla otestována (kap. 9) a byl proveden paper-trading (kap. 10). Jednotlivé kroky jsou dostatečně představeny a z výsledků je evidentní, že navržená investiční strategie je funkční. Autor tak splnil hlavní cíl této bakalářské práce.</w:t>
            </w:r>
          </w:p>
          <w:p w14:paraId="08191F52" w14:textId="77777777" w:rsidR="000E094A" w:rsidRPr="000E094A" w:rsidRDefault="000E094A" w:rsidP="00CD12C3">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6CC5B141" w:rsidR="000E094A" w:rsidRDefault="00037B1A"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3C886CAE" w:rsidR="000E094A" w:rsidRDefault="007C7A4D" w:rsidP="00694399">
                <w:pPr>
                  <w:tabs>
                    <w:tab w:val="right" w:pos="8789"/>
                  </w:tabs>
                  <w:jc w:val="center"/>
                  <w:rPr>
                    <w:rFonts w:cstheme="minorHAnsi"/>
                    <w:b/>
                  </w:rPr>
                </w:pPr>
                <w:r>
                  <w:rPr>
                    <w:rFonts w:cstheme="minorHAnsi"/>
                    <w:b/>
                  </w:rPr>
                  <w:t>B</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5016D42D" w:rsidR="004D378C" w:rsidRPr="008B781B" w:rsidRDefault="00037B1A" w:rsidP="00DC7D52">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logickou provázanost textu práce; použití správné terminologie; použití předepsané normy citování zdrojů; odpovídající jazykovou a grafickou úroveň</w:t>
            </w:r>
            <w:r w:rsidR="004D378C">
              <w:rPr>
                <w:rFonts w:cstheme="minorHAnsi"/>
                <w:i/>
                <w:sz w:val="20"/>
              </w:rPr>
              <w:t xml:space="preserve">. </w:t>
            </w:r>
          </w:p>
          <w:p w14:paraId="01998C67" w14:textId="77777777" w:rsidR="000E094A" w:rsidRPr="000E094A" w:rsidRDefault="000E094A" w:rsidP="00CD12C3">
            <w:pPr>
              <w:tabs>
                <w:tab w:val="right" w:pos="8789"/>
              </w:tabs>
              <w:jc w:val="both"/>
              <w:rPr>
                <w:rFonts w:cstheme="minorHAnsi"/>
              </w:rPr>
            </w:pPr>
          </w:p>
          <w:p w14:paraId="3DDB2FA6" w14:textId="3DAFEB8B" w:rsidR="000E094A" w:rsidRPr="000E094A" w:rsidRDefault="00AD1FE2" w:rsidP="00CD12C3">
            <w:pPr>
              <w:tabs>
                <w:tab w:val="right" w:pos="8789"/>
              </w:tabs>
              <w:jc w:val="both"/>
              <w:rPr>
                <w:rFonts w:cstheme="minorHAnsi"/>
              </w:rPr>
            </w:pPr>
            <w:r>
              <w:rPr>
                <w:rFonts w:cstheme="minorHAnsi"/>
              </w:rPr>
              <w:t xml:space="preserve">Text je logicky provázán a autor využívá správnou terminologii. Formální úroveň vykazuje </w:t>
            </w:r>
            <w:r w:rsidR="007C7A4D">
              <w:rPr>
                <w:rFonts w:cstheme="minorHAnsi"/>
              </w:rPr>
              <w:t>místy určité</w:t>
            </w:r>
            <w:r>
              <w:rPr>
                <w:rFonts w:cstheme="minorHAnsi"/>
              </w:rPr>
              <w:t xml:space="preserve"> nepřesnosti</w:t>
            </w:r>
            <w:r w:rsidR="007C7A4D">
              <w:rPr>
                <w:rFonts w:cstheme="minorHAnsi"/>
              </w:rPr>
              <w:t xml:space="preserve"> (formátování, popisky, grafické zpracování, čitelnost atp.)</w:t>
            </w:r>
            <w:r>
              <w:rPr>
                <w:rFonts w:cstheme="minorHAnsi"/>
              </w:rPr>
              <w:t>, avšak celkově je přijatelná</w:t>
            </w:r>
            <w:r w:rsidR="007C7A4D">
              <w:rPr>
                <w:rFonts w:cstheme="minorHAnsi"/>
              </w:rPr>
              <w:t xml:space="preserve"> pro tento typ závěrečné práce.</w:t>
            </w:r>
            <w:r>
              <w:rPr>
                <w:rFonts w:cstheme="minorHAnsi"/>
              </w:rPr>
              <w:t xml:space="preserve"> </w:t>
            </w:r>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64677BAA" w:rsidR="009C7318" w:rsidRDefault="00037B1A"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BP*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0D4F4A49" w:rsidR="009C7318" w:rsidRDefault="007C7A4D" w:rsidP="00694399">
                <w:pPr>
                  <w:tabs>
                    <w:tab w:val="right" w:pos="8789"/>
                  </w:tabs>
                  <w:jc w:val="center"/>
                  <w:rPr>
                    <w:rFonts w:cstheme="minorHAnsi"/>
                    <w:b/>
                  </w:rPr>
                </w:pPr>
                <w:r>
                  <w:rPr>
                    <w:rFonts w:cstheme="minorHAnsi"/>
                    <w:b/>
                  </w:rPr>
                  <w:t>B</w:t>
                </w:r>
              </w:p>
            </w:tc>
          </w:sdtContent>
        </w:sdt>
      </w:tr>
      <w:tr w:rsidR="009D67D5" w:rsidRPr="000E094A" w14:paraId="303C9369"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00A263E4" w14:textId="20610B8A" w:rsidR="009D67D5" w:rsidRPr="000E094A" w:rsidRDefault="009D67D5" w:rsidP="00AF31F5">
            <w:pPr>
              <w:tabs>
                <w:tab w:val="right" w:pos="8789"/>
              </w:tabs>
              <w:jc w:val="both"/>
              <w:rPr>
                <w:rFonts w:cstheme="minorHAnsi"/>
              </w:rPr>
            </w:pPr>
            <w:bookmarkStart w:id="2" w:name="_Hlk98164743"/>
          </w:p>
          <w:p w14:paraId="185723CA" w14:textId="515C0A7A" w:rsidR="009D67D5" w:rsidRDefault="007C7A4D" w:rsidP="00AF31F5">
            <w:pPr>
              <w:tabs>
                <w:tab w:val="right" w:pos="8789"/>
              </w:tabs>
              <w:jc w:val="both"/>
              <w:rPr>
                <w:rFonts w:cstheme="minorHAnsi"/>
              </w:rPr>
            </w:pPr>
            <w:r>
              <w:rPr>
                <w:rFonts w:cstheme="minorHAnsi"/>
              </w:rPr>
              <w:t>Autor prokázal znalosti teoretických i praktických aspektů tradingu krypto-aktiv. Sestavená investiční strategie je funkční a bakalářská práce je jako celek zpracována na dobré odborné úrovni. S ohledem na výše uvedená kritéria navrhuji známku B a doporučuji BP k obhajobě.</w:t>
            </w:r>
          </w:p>
          <w:p w14:paraId="70DED920" w14:textId="52F36F1A" w:rsidR="007C7A4D" w:rsidRPr="000E094A" w:rsidRDefault="007C7A4D" w:rsidP="00AF31F5">
            <w:pPr>
              <w:tabs>
                <w:tab w:val="right" w:pos="8789"/>
              </w:tabs>
              <w:jc w:val="both"/>
              <w:rPr>
                <w:rFonts w:cstheme="minorHAnsi"/>
              </w:rPr>
            </w:pPr>
          </w:p>
        </w:tc>
      </w:tr>
    </w:tbl>
    <w:bookmarkEnd w:id="2"/>
    <w:p w14:paraId="5C15DC76" w14:textId="48EB398F"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5DB62004" w:rsidR="009C7318" w:rsidRDefault="009C7318" w:rsidP="00DC7D52">
      <w:pPr>
        <w:spacing w:after="120" w:line="240" w:lineRule="auto"/>
        <w:jc w:val="both"/>
        <w:rPr>
          <w:sz w:val="23"/>
          <w:szCs w:val="23"/>
        </w:rPr>
      </w:pPr>
      <w:r w:rsidRPr="00974EA2">
        <w:rPr>
          <w:rFonts w:cstheme="minorHAnsi"/>
          <w:b/>
        </w:rPr>
        <w:t>Otázky k</w:t>
      </w:r>
      <w:r w:rsidR="00037B1A">
        <w:rPr>
          <w:rFonts w:cstheme="minorHAnsi"/>
          <w:b/>
        </w:rPr>
        <w:t> </w:t>
      </w:r>
      <w:r w:rsidRPr="00974EA2">
        <w:rPr>
          <w:rFonts w:cstheme="minorHAnsi"/>
          <w:b/>
        </w:rPr>
        <w:t>obhajobě</w:t>
      </w:r>
      <w:r w:rsidR="00037B1A">
        <w:rPr>
          <w:rFonts w:cstheme="minorHAnsi"/>
          <w:b/>
        </w:rPr>
        <w:t>:</w:t>
      </w:r>
    </w:p>
    <w:p w14:paraId="715FE631" w14:textId="6C59B010" w:rsidR="009C7318" w:rsidRDefault="007C7A4D"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Zvažujete, s ohledem na funkčnost investiční strategie, přechod na reálné obchodování kryptoaktiv?</w:t>
      </w:r>
    </w:p>
    <w:p w14:paraId="3128B4D1" w14:textId="77777777" w:rsidR="0085398A" w:rsidRDefault="0085398A" w:rsidP="00A40E93">
      <w:pPr>
        <w:jc w:val="both"/>
        <w:rPr>
          <w:rFonts w:cstheme="minorHAnsi"/>
        </w:rPr>
      </w:pPr>
    </w:p>
    <w:p w14:paraId="5C89816B" w14:textId="77777777" w:rsidR="0024258E" w:rsidRDefault="0024258E" w:rsidP="00A40E93">
      <w:pPr>
        <w:jc w:val="both"/>
        <w:rPr>
          <w:rFonts w:cstheme="minorHAnsi"/>
        </w:rPr>
      </w:pPr>
    </w:p>
    <w:p w14:paraId="4E3072FA" w14:textId="206ABE7D"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AB69A0">
            <w:rPr>
              <w:rFonts w:cstheme="minorHAnsi"/>
              <w:b/>
            </w:rPr>
            <w:t>splňuje</w:t>
          </w:r>
        </w:sdtContent>
      </w:sdt>
      <w:r>
        <w:t xml:space="preserve"> kritéria pro obhajobu BP.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AB69A0">
            <w:rPr>
              <w:rFonts w:cstheme="minorHAnsi"/>
              <w:b/>
            </w:rPr>
            <w:t>doporučuji</w:t>
          </w:r>
        </w:sdtContent>
      </w:sdt>
      <w:r>
        <w:t xml:space="preserve"> k obhajobě.</w:t>
      </w:r>
      <w:r w:rsidR="00CD12C3">
        <w:t xml:space="preserve"> </w:t>
      </w:r>
    </w:p>
    <w:p w14:paraId="019B42D4" w14:textId="77777777" w:rsidR="0024258E" w:rsidRDefault="0024258E" w:rsidP="00A40E93">
      <w:pPr>
        <w:jc w:val="both"/>
        <w:rPr>
          <w:rFonts w:cstheme="minorHAnsi"/>
        </w:rPr>
      </w:pPr>
    </w:p>
    <w:p w14:paraId="4236C6F3" w14:textId="6204B015" w:rsidR="009C7318" w:rsidRDefault="009C7318" w:rsidP="007C7A4D">
      <w:pPr>
        <w:spacing w:after="120" w:line="240" w:lineRule="auto"/>
        <w:jc w:val="both"/>
        <w:rPr>
          <w:rFonts w:cstheme="minorHAnsi"/>
        </w:rPr>
      </w:pPr>
      <w:r w:rsidRPr="009C7318">
        <w:rPr>
          <w:rFonts w:cstheme="minorHAnsi"/>
        </w:rPr>
        <w:t>BP byla podrobena kontrole ke zjištění původnosti práce v IS STAG. Na základě výsledků této kontroly bylo zjištěno, že práce</w:t>
      </w:r>
      <w:r>
        <w:rPr>
          <w:rFonts w:cstheme="minorHAnsi"/>
        </w:rPr>
        <w:t xml:space="preserve"> </w:t>
      </w:r>
      <w:sdt>
        <w:sdtPr>
          <w:rPr>
            <w:rFonts w:cstheme="minorHAnsi"/>
            <w:b/>
          </w:rPr>
          <w:alias w:val="plagiát"/>
          <w:tag w:val="plagiát"/>
          <w:id w:val="-1476291195"/>
          <w:lock w:val="sdtLocked"/>
          <w:placeholder>
            <w:docPart w:val="EC79FD13639B45E3B4BA530D9B8819BD"/>
          </w:placeholder>
          <w:comboBox>
            <w:listItem w:displayText="je" w:value="je"/>
            <w:listItem w:displayText="není" w:value="není"/>
          </w:comboBox>
        </w:sdtPr>
        <w:sdtEndPr/>
        <w:sdtContent>
          <w:r w:rsidR="00AB69A0">
            <w:rPr>
              <w:rFonts w:cstheme="minorHAnsi"/>
              <w:b/>
            </w:rPr>
            <w:t>není</w:t>
          </w:r>
        </w:sdtContent>
      </w:sdt>
      <w:r w:rsidRPr="009C7318">
        <w:rPr>
          <w:rFonts w:cstheme="minorHAnsi"/>
        </w:rPr>
        <w:t xml:space="preserve"> plagiát.</w:t>
      </w:r>
    </w:p>
    <w:p w14:paraId="336D8C52"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584266A2"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7BA3D6ABCC7241C6885DC6A363458522"/>
          </w:placeholder>
          <w:date w:fullDate="2025-05-27T00:00:00Z">
            <w:dateFormat w:val="dd.MM.yyyy"/>
            <w:lid w:val="cs-CZ"/>
            <w:storeMappedDataAs w:val="dateTime"/>
            <w:calendar w:val="gregorian"/>
          </w:date>
        </w:sdtPr>
        <w:sdtEndPr/>
        <w:sdtContent>
          <w:r w:rsidR="00AB69A0">
            <w:rPr>
              <w:rFonts w:cstheme="minorHAnsi"/>
            </w:rPr>
            <w:t>27.05.2025</w:t>
          </w:r>
        </w:sdtContent>
      </w:sdt>
      <w:r w:rsidR="0085398A">
        <w:rPr>
          <w:rFonts w:cstheme="minorHAnsi"/>
        </w:rPr>
        <w:tab/>
      </w:r>
    </w:p>
    <w:p w14:paraId="73443A4F" w14:textId="32D4B117" w:rsidR="009C7318" w:rsidRPr="000E094A" w:rsidRDefault="0085398A" w:rsidP="0085398A">
      <w:pPr>
        <w:tabs>
          <w:tab w:val="center" w:pos="8505"/>
        </w:tabs>
        <w:jc w:val="both"/>
        <w:rPr>
          <w:rFonts w:cstheme="minorHAnsi"/>
        </w:rPr>
      </w:pPr>
      <w:r>
        <w:rPr>
          <w:rFonts w:cstheme="minorHAnsi"/>
        </w:rPr>
        <w:tab/>
      </w:r>
      <w:r w:rsidR="009C7318">
        <w:rPr>
          <w:rFonts w:cstheme="minorHAnsi"/>
        </w:rPr>
        <w:t>Podpis vedoucího BP</w:t>
      </w:r>
    </w:p>
    <w:sectPr w:rsidR="009C7318" w:rsidRPr="000E094A" w:rsidSect="0024258E">
      <w:head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76D7F4" w14:textId="77777777" w:rsidR="00C737C9" w:rsidRDefault="00C737C9" w:rsidP="00A40E93">
      <w:pPr>
        <w:spacing w:after="0" w:line="240" w:lineRule="auto"/>
      </w:pPr>
      <w:r>
        <w:separator/>
      </w:r>
    </w:p>
  </w:endnote>
  <w:endnote w:type="continuationSeparator" w:id="0">
    <w:p w14:paraId="143DAF5D" w14:textId="77777777" w:rsidR="00C737C9" w:rsidRDefault="00C737C9"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35087D" w14:textId="77777777" w:rsidR="00C737C9" w:rsidRDefault="00C737C9" w:rsidP="00A40E93">
      <w:pPr>
        <w:spacing w:after="0" w:line="240" w:lineRule="auto"/>
      </w:pPr>
      <w:r>
        <w:separator/>
      </w:r>
    </w:p>
  </w:footnote>
  <w:footnote w:type="continuationSeparator" w:id="0">
    <w:p w14:paraId="3C025FE4" w14:textId="77777777" w:rsidR="00C737C9" w:rsidRDefault="00C737C9"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37B1A"/>
    <w:rsid w:val="000A7541"/>
    <w:rsid w:val="000E094A"/>
    <w:rsid w:val="00173FE7"/>
    <w:rsid w:val="001900AB"/>
    <w:rsid w:val="0024258E"/>
    <w:rsid w:val="00264D60"/>
    <w:rsid w:val="0029651C"/>
    <w:rsid w:val="002B3EBB"/>
    <w:rsid w:val="00311EF1"/>
    <w:rsid w:val="00332124"/>
    <w:rsid w:val="003770A1"/>
    <w:rsid w:val="004D378C"/>
    <w:rsid w:val="005C4ACA"/>
    <w:rsid w:val="0067082B"/>
    <w:rsid w:val="00694398"/>
    <w:rsid w:val="00694399"/>
    <w:rsid w:val="006E4C7F"/>
    <w:rsid w:val="0073639B"/>
    <w:rsid w:val="007553A6"/>
    <w:rsid w:val="007C7A4D"/>
    <w:rsid w:val="0085398A"/>
    <w:rsid w:val="008B781B"/>
    <w:rsid w:val="008E2072"/>
    <w:rsid w:val="00974EA2"/>
    <w:rsid w:val="00987B93"/>
    <w:rsid w:val="00992AFB"/>
    <w:rsid w:val="009C322A"/>
    <w:rsid w:val="009C7318"/>
    <w:rsid w:val="009D67D5"/>
    <w:rsid w:val="00A40E93"/>
    <w:rsid w:val="00A7527E"/>
    <w:rsid w:val="00AB69A0"/>
    <w:rsid w:val="00AC1ADA"/>
    <w:rsid w:val="00AD1FE2"/>
    <w:rsid w:val="00B14451"/>
    <w:rsid w:val="00BA16DD"/>
    <w:rsid w:val="00BE2E1D"/>
    <w:rsid w:val="00C737C9"/>
    <w:rsid w:val="00CA34A9"/>
    <w:rsid w:val="00CD12C3"/>
    <w:rsid w:val="00D527E2"/>
    <w:rsid w:val="00D90835"/>
    <w:rsid w:val="00DC7D52"/>
    <w:rsid w:val="00E22423"/>
    <w:rsid w:val="00EF1720"/>
    <w:rsid w:val="00F92059"/>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0A4B88" w:rsidP="000A4B88">
          <w:pPr>
            <w:pStyle w:val="F7AC3614642C4862975AFFE42BECD5F1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0A4B88" w:rsidP="000A4B88">
          <w:pPr>
            <w:pStyle w:val="4F52C4C2662347F09CB140990B74E9901"/>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0A4B88" w:rsidP="000A4B88">
          <w:pPr>
            <w:pStyle w:val="8E37C6EC87F646D58DCFFA9B9657C0C21"/>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0A4B88" w:rsidP="000A4B88">
          <w:pPr>
            <w:pStyle w:val="DFD0AC70DC9648E5B01493AD9D9BA6641"/>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0A4B88" w:rsidP="000A4B88">
          <w:pPr>
            <w:pStyle w:val="8CCEAEF291514F44A28C04510539725B1"/>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0A4B88" w:rsidP="000A4B88">
          <w:pPr>
            <w:pStyle w:val="A97671054FD54CA0B3A42E3C70E984D31"/>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0A4B88" w:rsidP="000A4B88">
          <w:pPr>
            <w:pStyle w:val="83A46AE5AC8D4446819AF8E1744835141"/>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0A4B88" w:rsidP="000A4B88">
          <w:pPr>
            <w:pStyle w:val="0479B14104A642328ADCE704017976091"/>
          </w:pPr>
          <w:r w:rsidRPr="001A5279">
            <w:rPr>
              <w:rStyle w:val="Zstupntext"/>
            </w:rPr>
            <w:t>Zvolte položku.</w:t>
          </w:r>
        </w:p>
      </w:docPartBody>
    </w:docPart>
    <w:docPart>
      <w:docPartPr>
        <w:name w:val="EC79FD13639B45E3B4BA530D9B8819BD"/>
        <w:category>
          <w:name w:val="Obecné"/>
          <w:gallery w:val="placeholder"/>
        </w:category>
        <w:types>
          <w:type w:val="bbPlcHdr"/>
        </w:types>
        <w:behaviors>
          <w:behavior w:val="content"/>
        </w:behaviors>
        <w:guid w:val="{338E3750-3146-4407-97CE-B686F575C090}"/>
      </w:docPartPr>
      <w:docPartBody>
        <w:p w:rsidR="00A00291" w:rsidRDefault="000A4B88" w:rsidP="000A4B88">
          <w:pPr>
            <w:pStyle w:val="EC79FD13639B45E3B4BA530D9B8819BD1"/>
          </w:pPr>
          <w:r w:rsidRPr="001A5279">
            <w:rPr>
              <w:rStyle w:val="Zstupntext"/>
            </w:rPr>
            <w:t>Zvolte položku.</w:t>
          </w:r>
        </w:p>
      </w:docPartBody>
    </w:docPart>
    <w:docPart>
      <w:docPartPr>
        <w:name w:val="7BA3D6ABCC7241C6885DC6A363458522"/>
        <w:category>
          <w:name w:val="Obecné"/>
          <w:gallery w:val="placeholder"/>
        </w:category>
        <w:types>
          <w:type w:val="bbPlcHdr"/>
        </w:types>
        <w:behaviors>
          <w:behavior w:val="content"/>
        </w:behaviors>
        <w:guid w:val="{195F9521-E2EB-47A1-83BA-E1A0CFF3529F}"/>
      </w:docPartPr>
      <w:docPartBody>
        <w:p w:rsidR="00DF4309" w:rsidRDefault="000A4B88" w:rsidP="000A4B88">
          <w:pPr>
            <w:pStyle w:val="7BA3D6ABCC7241C6885DC6A363458522"/>
          </w:pPr>
          <w:r w:rsidRPr="001A5279">
            <w:rPr>
              <w:rStyle w:val="Zstupntext"/>
            </w:rPr>
            <w:t>Klikněte nebo klepněte sem a zadejte datum.</w:t>
          </w:r>
        </w:p>
      </w:docPartBody>
    </w:docPart>
    <w:docPart>
      <w:docPartPr>
        <w:name w:val="28454C169EEE42968B6D627D861CD68B"/>
        <w:category>
          <w:name w:val="Obecné"/>
          <w:gallery w:val="placeholder"/>
        </w:category>
        <w:types>
          <w:type w:val="bbPlcHdr"/>
        </w:types>
        <w:behaviors>
          <w:behavior w:val="content"/>
        </w:behaviors>
        <w:guid w:val="{5E451806-8D99-4893-B5C1-F602D69FF0E8}"/>
      </w:docPartPr>
      <w:docPartBody>
        <w:p w:rsidR="00594CC3" w:rsidRDefault="00DF4309" w:rsidP="00DF4309">
          <w:pPr>
            <w:pStyle w:val="28454C169EEE42968B6D627D861CD68B"/>
          </w:pPr>
          <w:r w:rsidRPr="001A5279">
            <w:rPr>
              <w:rStyle w:val="Zstupntext"/>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0A4B88"/>
    <w:rsid w:val="00264D60"/>
    <w:rsid w:val="00332124"/>
    <w:rsid w:val="003F45E8"/>
    <w:rsid w:val="00510546"/>
    <w:rsid w:val="00594CC3"/>
    <w:rsid w:val="005E083B"/>
    <w:rsid w:val="007C6712"/>
    <w:rsid w:val="00A00291"/>
    <w:rsid w:val="00BF2549"/>
    <w:rsid w:val="00C534F2"/>
    <w:rsid w:val="00D527E2"/>
    <w:rsid w:val="00DF4309"/>
    <w:rsid w:val="00E0473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DF4309"/>
    <w:rPr>
      <w:color w:val="808080"/>
    </w:rPr>
  </w:style>
  <w:style w:type="paragraph" w:customStyle="1" w:styleId="8E37C6EC87F646D58DCFFA9B9657C0C21">
    <w:name w:val="8E37C6EC87F646D58DCFFA9B9657C0C21"/>
    <w:rsid w:val="000A4B88"/>
    <w:rPr>
      <w:rFonts w:eastAsiaTheme="minorHAnsi"/>
      <w:lang w:eastAsia="en-US"/>
    </w:rPr>
  </w:style>
  <w:style w:type="paragraph" w:customStyle="1" w:styleId="DFD0AC70DC9648E5B01493AD9D9BA6641">
    <w:name w:val="DFD0AC70DC9648E5B01493AD9D9BA6641"/>
    <w:rsid w:val="000A4B88"/>
    <w:rPr>
      <w:rFonts w:eastAsiaTheme="minorHAnsi"/>
      <w:lang w:eastAsia="en-US"/>
    </w:rPr>
  </w:style>
  <w:style w:type="paragraph" w:customStyle="1" w:styleId="8CCEAEF291514F44A28C04510539725B1">
    <w:name w:val="8CCEAEF291514F44A28C04510539725B1"/>
    <w:rsid w:val="000A4B88"/>
    <w:rPr>
      <w:rFonts w:eastAsiaTheme="minorHAnsi"/>
      <w:lang w:eastAsia="en-US"/>
    </w:rPr>
  </w:style>
  <w:style w:type="paragraph" w:customStyle="1" w:styleId="A97671054FD54CA0B3A42E3C70E984D31">
    <w:name w:val="A97671054FD54CA0B3A42E3C70E984D31"/>
    <w:rsid w:val="000A4B88"/>
    <w:rPr>
      <w:rFonts w:eastAsiaTheme="minorHAnsi"/>
      <w:lang w:eastAsia="en-US"/>
    </w:rPr>
  </w:style>
  <w:style w:type="paragraph" w:customStyle="1" w:styleId="83A46AE5AC8D4446819AF8E1744835141">
    <w:name w:val="83A46AE5AC8D4446819AF8E1744835141"/>
    <w:rsid w:val="000A4B88"/>
    <w:rPr>
      <w:rFonts w:eastAsiaTheme="minorHAnsi"/>
      <w:lang w:eastAsia="en-US"/>
    </w:rPr>
  </w:style>
  <w:style w:type="paragraph" w:customStyle="1" w:styleId="0479B14104A642328ADCE704017976091">
    <w:name w:val="0479B14104A642328ADCE704017976091"/>
    <w:rsid w:val="000A4B88"/>
    <w:rPr>
      <w:rFonts w:eastAsiaTheme="minorHAnsi"/>
      <w:lang w:eastAsia="en-US"/>
    </w:rPr>
  </w:style>
  <w:style w:type="paragraph" w:customStyle="1" w:styleId="F7AC3614642C4862975AFFE42BECD5F11">
    <w:name w:val="F7AC3614642C4862975AFFE42BECD5F11"/>
    <w:rsid w:val="000A4B88"/>
    <w:rPr>
      <w:rFonts w:eastAsiaTheme="minorHAnsi"/>
      <w:lang w:eastAsia="en-US"/>
    </w:rPr>
  </w:style>
  <w:style w:type="paragraph" w:customStyle="1" w:styleId="4F52C4C2662347F09CB140990B74E9901">
    <w:name w:val="4F52C4C2662347F09CB140990B74E9901"/>
    <w:rsid w:val="000A4B88"/>
    <w:rPr>
      <w:rFonts w:eastAsiaTheme="minorHAnsi"/>
      <w:lang w:eastAsia="en-US"/>
    </w:rPr>
  </w:style>
  <w:style w:type="paragraph" w:customStyle="1" w:styleId="EC79FD13639B45E3B4BA530D9B8819BD1">
    <w:name w:val="EC79FD13639B45E3B4BA530D9B8819BD1"/>
    <w:rsid w:val="000A4B88"/>
    <w:rPr>
      <w:rFonts w:eastAsiaTheme="minorHAnsi"/>
      <w:lang w:eastAsia="en-US"/>
    </w:rPr>
  </w:style>
  <w:style w:type="paragraph" w:customStyle="1" w:styleId="7BA3D6ABCC7241C6885DC6A363458522">
    <w:name w:val="7BA3D6ABCC7241C6885DC6A363458522"/>
    <w:rsid w:val="000A4B88"/>
    <w:rPr>
      <w:rFonts w:eastAsiaTheme="minorHAnsi"/>
      <w:lang w:eastAsia="en-US"/>
    </w:rPr>
  </w:style>
  <w:style w:type="paragraph" w:customStyle="1" w:styleId="28454C169EEE42968B6D627D861CD68B">
    <w:name w:val="28454C169EEE42968B6D627D861CD68B"/>
    <w:rsid w:val="00DF43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86AAE1020B34F47B623458130915FE1" ma:contentTypeVersion="14" ma:contentTypeDescription="Vytvoří nový dokument" ma:contentTypeScope="" ma:versionID="dfdd8970f563976db8a4acfb471d1a94">
  <xsd:schema xmlns:xsd="http://www.w3.org/2001/XMLSchema" xmlns:xs="http://www.w3.org/2001/XMLSchema" xmlns:p="http://schemas.microsoft.com/office/2006/metadata/properties" xmlns:ns3="91f26e49-f70c-446a-af9a-0186764ea1fa" xmlns:ns4="581cfee2-c630-4554-92b2-68787b9159cf" targetNamespace="http://schemas.microsoft.com/office/2006/metadata/properties" ma:root="true" ma:fieldsID="69b42207eec97529f6786fef18fe4e87" ns3:_="" ns4:_="">
    <xsd:import namespace="91f26e49-f70c-446a-af9a-0186764ea1fa"/>
    <xsd:import namespace="581cfee2-c630-4554-92b2-68787b9159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26e49-f70c-446a-af9a-0186764ea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1cfee2-c630-4554-92b2-68787b9159cf"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SharingHintHash" ma:index="16"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E26089-6B78-469B-A730-04E2D8CAF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26e49-f70c-446a-af9a-0186764ea1fa"/>
    <ds:schemaRef ds:uri="581cfee2-c630-4554-92b2-68787b915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3.xml><?xml version="1.0" encoding="utf-8"?>
<ds:datastoreItem xmlns:ds="http://schemas.openxmlformats.org/officeDocument/2006/customXml" ds:itemID="{C3761343-9E32-4BE2-AF5D-67C3477CF3B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1C66A29-E903-4CCE-B8E2-C1538541E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694</Words>
  <Characters>4101</Characters>
  <Application>Microsoft Office Word</Application>
  <DocSecurity>0</DocSecurity>
  <Lines>34</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Bronislava Neubauerová</cp:lastModifiedBy>
  <cp:revision>2</cp:revision>
  <cp:lastPrinted>2022-03-14T11:55:00Z</cp:lastPrinted>
  <dcterms:created xsi:type="dcterms:W3CDTF">2025-05-28T11:58:00Z</dcterms:created>
  <dcterms:modified xsi:type="dcterms:W3CDTF">2025-05-28T11:58:00Z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0x010100186AAE1020B34F47B623458130915FE1</vt:lpwstr>
  </property>
</Properties>
</file>