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2A7684E7" w:rsidR="00025BF3" w:rsidRPr="00A42B15" w:rsidRDefault="00025BF3" w:rsidP="00025BF3">
      <w:pPr>
        <w:pStyle w:val="Default"/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42B15">
        <w:rPr>
          <w:rFonts w:asciiTheme="minorHAnsi" w:hAnsiTheme="minorHAnsi" w:cstheme="minorHAnsi"/>
          <w:b/>
          <w:bCs/>
          <w:sz w:val="22"/>
          <w:szCs w:val="22"/>
        </w:rPr>
        <w:t xml:space="preserve">Klára </w:t>
      </w:r>
      <w:proofErr w:type="spellStart"/>
      <w:r w:rsidR="00A42B15">
        <w:rPr>
          <w:rFonts w:asciiTheme="minorHAnsi" w:hAnsiTheme="minorHAnsi" w:cstheme="minorHAnsi"/>
          <w:b/>
          <w:bCs/>
          <w:sz w:val="22"/>
          <w:szCs w:val="22"/>
        </w:rPr>
        <w:t>Droběnová</w:t>
      </w:r>
      <w:proofErr w:type="spellEnd"/>
    </w:p>
    <w:p w14:paraId="7BEB1D07" w14:textId="5E68A911" w:rsidR="00025BF3" w:rsidRPr="00124571" w:rsidRDefault="00025BF3" w:rsidP="00025BF3">
      <w:pPr>
        <w:pStyle w:val="Default"/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124571">
        <w:rPr>
          <w:rFonts w:asciiTheme="minorHAnsi" w:hAnsiTheme="minorHAnsi" w:cstheme="minorHAnsi"/>
          <w:b/>
          <w:bCs/>
          <w:sz w:val="22"/>
          <w:szCs w:val="22"/>
        </w:rPr>
        <w:t>JUDr. Libor Šnédar, Ph.D.</w:t>
      </w:r>
    </w:p>
    <w:p w14:paraId="05C5954D" w14:textId="52EF0C7D" w:rsidR="00025BF3" w:rsidRPr="00124571" w:rsidRDefault="00025BF3" w:rsidP="00025BF3">
      <w:pPr>
        <w:spacing w:after="120" w:line="240" w:lineRule="auto"/>
        <w:rPr>
          <w:rFonts w:cstheme="minorHAnsi"/>
          <w:b/>
          <w:bCs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124571">
        <w:rPr>
          <w:rFonts w:cstheme="minorHAnsi"/>
          <w:b/>
          <w:bCs/>
        </w:rPr>
        <w:t>Inovativní přístupy k</w:t>
      </w:r>
      <w:r w:rsidR="004709AE">
        <w:rPr>
          <w:rFonts w:cstheme="minorHAnsi"/>
          <w:b/>
          <w:bCs/>
        </w:rPr>
        <w:t> </w:t>
      </w:r>
      <w:r w:rsidR="00124571">
        <w:rPr>
          <w:rFonts w:cstheme="minorHAnsi"/>
          <w:b/>
          <w:bCs/>
        </w:rPr>
        <w:t>řešení</w:t>
      </w:r>
      <w:r w:rsidR="004709AE">
        <w:rPr>
          <w:rFonts w:cstheme="minorHAnsi"/>
          <w:b/>
          <w:bCs/>
        </w:rPr>
        <w:t xml:space="preserve"> problematiky </w:t>
      </w:r>
      <w:r w:rsidR="00861372">
        <w:rPr>
          <w:rFonts w:cstheme="minorHAnsi"/>
          <w:b/>
          <w:bCs/>
        </w:rPr>
        <w:t xml:space="preserve">bezdomovectví na úrovni municipalit v ČR </w:t>
      </w:r>
    </w:p>
    <w:p w14:paraId="07FD52EA" w14:textId="77777777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showingPlcHdr/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Pr="00DC7D52">
            <w:rPr>
              <w:rStyle w:val="Zstupntext"/>
              <w:rFonts w:asciiTheme="minorHAnsi" w:hAnsiTheme="minorHAnsi" w:cstheme="minorHAnsi"/>
            </w:rPr>
            <w:t>Zvolte položku.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3B7FB70" w:rsidR="000E094A" w:rsidRDefault="00ED4AE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52199F1E" w:rsidR="000E094A" w:rsidRPr="000E094A" w:rsidRDefault="00DB388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j</w:t>
            </w:r>
            <w:r w:rsidR="00210C14">
              <w:rPr>
                <w:rFonts w:cstheme="minorHAnsi"/>
              </w:rPr>
              <w:t>ako taková je jasně a čitelně pojmenována</w:t>
            </w:r>
            <w:r w:rsidR="00822F74">
              <w:rPr>
                <w:rFonts w:cstheme="minorHAnsi"/>
              </w:rPr>
              <w:t xml:space="preserve"> a tomu odpovídá i jasné a zře</w:t>
            </w:r>
            <w:r w:rsidR="00A8073A">
              <w:rPr>
                <w:rFonts w:cstheme="minorHAnsi"/>
              </w:rPr>
              <w:t>t</w:t>
            </w:r>
            <w:r w:rsidR="00822F74">
              <w:rPr>
                <w:rFonts w:cstheme="minorHAnsi"/>
              </w:rPr>
              <w:t xml:space="preserve">elné vymezení cíle práce. </w:t>
            </w:r>
            <w:r w:rsidR="00E6077D">
              <w:rPr>
                <w:rFonts w:cstheme="minorHAnsi"/>
              </w:rPr>
              <w:t>Téma je zvoleno aktu</w:t>
            </w:r>
            <w:r w:rsidR="009D3879">
              <w:rPr>
                <w:rFonts w:cstheme="minorHAnsi"/>
              </w:rPr>
              <w:t>á</w:t>
            </w:r>
            <w:r w:rsidR="00E6077D">
              <w:rPr>
                <w:rFonts w:cstheme="minorHAnsi"/>
              </w:rPr>
              <w:t>ln</w:t>
            </w:r>
            <w:r w:rsidR="009D3879">
              <w:rPr>
                <w:rFonts w:cstheme="minorHAnsi"/>
              </w:rPr>
              <w:t>ě</w:t>
            </w:r>
            <w:r w:rsidR="00E6077D">
              <w:rPr>
                <w:rFonts w:cstheme="minorHAnsi"/>
              </w:rPr>
              <w:t xml:space="preserve"> a plně odpovídá studijnímu zaměření studentky.</w:t>
            </w:r>
            <w:r w:rsidR="009F1CFC">
              <w:rPr>
                <w:rFonts w:cstheme="minorHAnsi"/>
              </w:rPr>
              <w:t xml:space="preserve"> Metody a </w:t>
            </w:r>
            <w:r w:rsidR="008A751D">
              <w:rPr>
                <w:rFonts w:cstheme="minorHAnsi"/>
              </w:rPr>
              <w:t>metodologie</w:t>
            </w:r>
            <w:r w:rsidR="00BA15C1">
              <w:rPr>
                <w:rFonts w:cstheme="minorHAnsi"/>
              </w:rPr>
              <w:t xml:space="preserve"> </w:t>
            </w:r>
            <w:r w:rsidR="008A751D">
              <w:rPr>
                <w:rFonts w:cstheme="minorHAnsi"/>
              </w:rPr>
              <w:t xml:space="preserve">odpovídají zvolenému tématu </w:t>
            </w:r>
            <w:r w:rsidR="00BA15C1">
              <w:rPr>
                <w:rFonts w:cstheme="minorHAnsi"/>
              </w:rPr>
              <w:t>práce</w:t>
            </w:r>
            <w:r w:rsidR="004728C2">
              <w:rPr>
                <w:rFonts w:cstheme="minorHAnsi"/>
              </w:rPr>
              <w:t xml:space="preserve">. </w:t>
            </w:r>
            <w:r w:rsidR="00544208">
              <w:rPr>
                <w:rFonts w:cstheme="minorHAnsi"/>
              </w:rPr>
              <w:t>D</w:t>
            </w:r>
            <w:r w:rsidR="004728C2">
              <w:rPr>
                <w:rFonts w:cstheme="minorHAnsi"/>
              </w:rPr>
              <w:t>ůraz je položen na metodu rozhovoru</w:t>
            </w:r>
            <w:r w:rsidR="00251809">
              <w:rPr>
                <w:rFonts w:cstheme="minorHAnsi"/>
              </w:rPr>
              <w:t xml:space="preserve">. Cílem práce není řešení problému jako takového, ale </w:t>
            </w:r>
            <w:r w:rsidR="00585B13">
              <w:rPr>
                <w:rFonts w:cstheme="minorHAnsi"/>
              </w:rPr>
              <w:t>snaha o řešení problému bydlení osob bez přístřeší. Z tohoto pohledu je cíl práce vhodně vymezen a pop</w:t>
            </w:r>
            <w:r w:rsidR="00ED4AE7">
              <w:rPr>
                <w:rFonts w:cstheme="minorHAnsi"/>
              </w:rPr>
              <w:t xml:space="preserve">sán. 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8CEC988" w:rsidR="000E094A" w:rsidRDefault="001B467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5488244E" w:rsidR="000E094A" w:rsidRDefault="0013046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práce je zaměřena </w:t>
            </w:r>
            <w:r w:rsidR="000536B4">
              <w:rPr>
                <w:rFonts w:cstheme="minorHAnsi"/>
              </w:rPr>
              <w:t>na obecnou charakteristiku bez</w:t>
            </w:r>
            <w:r w:rsidR="00ED2A65">
              <w:rPr>
                <w:rFonts w:cstheme="minorHAnsi"/>
              </w:rPr>
              <w:t>domovectví, jeho příčinám</w:t>
            </w:r>
            <w:r w:rsidR="00A3223C">
              <w:rPr>
                <w:rFonts w:cstheme="minorHAnsi"/>
              </w:rPr>
              <w:t xml:space="preserve"> a formám. </w:t>
            </w:r>
            <w:r w:rsidR="00521A90">
              <w:rPr>
                <w:rFonts w:cstheme="minorHAnsi"/>
              </w:rPr>
              <w:t>S</w:t>
            </w:r>
            <w:r w:rsidR="005E481C">
              <w:rPr>
                <w:rFonts w:cstheme="minorHAnsi"/>
              </w:rPr>
              <w:t xml:space="preserve">oučástí tohoto je základní exkurz do </w:t>
            </w:r>
            <w:r w:rsidR="00521A90">
              <w:rPr>
                <w:rFonts w:cstheme="minorHAnsi"/>
              </w:rPr>
              <w:t xml:space="preserve">legislativní roviny </w:t>
            </w:r>
            <w:r w:rsidR="00A33C2D">
              <w:rPr>
                <w:rFonts w:cstheme="minorHAnsi"/>
              </w:rPr>
              <w:t>s</w:t>
            </w:r>
            <w:r w:rsidR="008B6EAC">
              <w:rPr>
                <w:rFonts w:cstheme="minorHAnsi"/>
              </w:rPr>
              <w:t> </w:t>
            </w:r>
            <w:r w:rsidR="00A33C2D">
              <w:rPr>
                <w:rFonts w:cstheme="minorHAnsi"/>
              </w:rPr>
              <w:t>výčtem</w:t>
            </w:r>
            <w:r w:rsidR="008B6EAC">
              <w:rPr>
                <w:rFonts w:cstheme="minorHAnsi"/>
              </w:rPr>
              <w:t xml:space="preserve"> a charakteristikou</w:t>
            </w:r>
            <w:r w:rsidR="00A33C2D">
              <w:rPr>
                <w:rFonts w:cstheme="minorHAnsi"/>
              </w:rPr>
              <w:t xml:space="preserve"> právním norem</w:t>
            </w:r>
            <w:r w:rsidR="00A95758">
              <w:rPr>
                <w:rFonts w:cstheme="minorHAnsi"/>
              </w:rPr>
              <w:t xml:space="preserve"> z této</w:t>
            </w:r>
            <w:r w:rsidR="00A33C2D">
              <w:rPr>
                <w:rFonts w:cstheme="minorHAnsi"/>
              </w:rPr>
              <w:t xml:space="preserve"> sociální oblasti</w:t>
            </w:r>
            <w:r w:rsidR="006461EA">
              <w:rPr>
                <w:rFonts w:cstheme="minorHAnsi"/>
              </w:rPr>
              <w:t xml:space="preserve"> (sociálního práva)</w:t>
            </w:r>
            <w:r w:rsidR="0083677D">
              <w:rPr>
                <w:rFonts w:cstheme="minorHAnsi"/>
              </w:rPr>
              <w:t xml:space="preserve">. </w:t>
            </w:r>
            <w:r w:rsidR="00C65058">
              <w:rPr>
                <w:rFonts w:cstheme="minorHAnsi"/>
              </w:rPr>
              <w:t>Vhodně</w:t>
            </w:r>
            <w:r w:rsidR="0083677D">
              <w:rPr>
                <w:rFonts w:cstheme="minorHAnsi"/>
              </w:rPr>
              <w:t xml:space="preserve"> </w:t>
            </w:r>
            <w:r w:rsidR="00C65058">
              <w:rPr>
                <w:rFonts w:cstheme="minorHAnsi"/>
              </w:rPr>
              <w:t>je zde popsán</w:t>
            </w:r>
            <w:r w:rsidR="00BF0A09">
              <w:rPr>
                <w:rFonts w:cstheme="minorHAnsi"/>
              </w:rPr>
              <w:t xml:space="preserve"> význam institucionální</w:t>
            </w:r>
            <w:r w:rsidR="0083677D">
              <w:rPr>
                <w:rFonts w:cstheme="minorHAnsi"/>
              </w:rPr>
              <w:t>,</w:t>
            </w:r>
            <w:r w:rsidR="00BF0A09">
              <w:rPr>
                <w:rFonts w:cstheme="minorHAnsi"/>
              </w:rPr>
              <w:t xml:space="preserve"> a </w:t>
            </w:r>
            <w:r w:rsidR="00351890">
              <w:rPr>
                <w:rFonts w:cstheme="minorHAnsi"/>
              </w:rPr>
              <w:t xml:space="preserve">to jak v poloze orgánů veřejné správy, samosprávy, </w:t>
            </w:r>
            <w:r w:rsidR="00BE78FC">
              <w:rPr>
                <w:rFonts w:cstheme="minorHAnsi"/>
              </w:rPr>
              <w:t>tak</w:t>
            </w:r>
            <w:r w:rsidR="00351890">
              <w:rPr>
                <w:rFonts w:cstheme="minorHAnsi"/>
              </w:rPr>
              <w:t xml:space="preserve"> i neziskového a charitativního sektoru. </w:t>
            </w:r>
            <w:r w:rsidR="00BE78FC">
              <w:rPr>
                <w:rFonts w:cstheme="minorHAnsi"/>
              </w:rPr>
              <w:t>Snad</w:t>
            </w:r>
            <w:r w:rsidR="008A3FB9">
              <w:rPr>
                <w:rFonts w:cstheme="minorHAnsi"/>
              </w:rPr>
              <w:t xml:space="preserve"> jediným nedostatkem je, že zde není zmíněn význam </w:t>
            </w:r>
            <w:r w:rsidR="00A65C26">
              <w:rPr>
                <w:rFonts w:cstheme="minorHAnsi"/>
              </w:rPr>
              <w:t xml:space="preserve">církevní a její programy </w:t>
            </w:r>
            <w:r w:rsidR="00325A6E">
              <w:rPr>
                <w:rFonts w:cstheme="minorHAnsi"/>
              </w:rPr>
              <w:t>pomoci lidem bez domova. Literární zpracování</w:t>
            </w:r>
            <w:r w:rsidR="008A4892">
              <w:rPr>
                <w:rFonts w:cstheme="minorHAnsi"/>
              </w:rPr>
              <w:t xml:space="preserve"> a kritická rešerše</w:t>
            </w:r>
            <w:r w:rsidR="00325A6E">
              <w:rPr>
                <w:rFonts w:cstheme="minorHAnsi"/>
              </w:rPr>
              <w:t xml:space="preserve"> odpovídá </w:t>
            </w:r>
            <w:r w:rsidR="008A4892">
              <w:rPr>
                <w:rFonts w:cstheme="minorHAnsi"/>
              </w:rPr>
              <w:t>dané</w:t>
            </w:r>
            <w:r w:rsidR="001B4677">
              <w:rPr>
                <w:rFonts w:cstheme="minorHAnsi"/>
              </w:rPr>
              <w:t>mu typu</w:t>
            </w:r>
            <w:r w:rsidR="008A4892">
              <w:rPr>
                <w:rFonts w:cstheme="minorHAnsi"/>
              </w:rPr>
              <w:t xml:space="preserve"> prác</w:t>
            </w:r>
            <w:r w:rsidR="001B4677">
              <w:rPr>
                <w:rFonts w:cstheme="minorHAnsi"/>
              </w:rPr>
              <w:t xml:space="preserve">e. </w:t>
            </w:r>
          </w:p>
          <w:p w14:paraId="19FD3AF3" w14:textId="1FD7B734" w:rsidR="009922E9" w:rsidRPr="000E094A" w:rsidRDefault="009922E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Za pozitivum považuji </w:t>
            </w:r>
            <w:r w:rsidR="008D2FB1">
              <w:rPr>
                <w:rFonts w:cstheme="minorHAnsi"/>
              </w:rPr>
              <w:t xml:space="preserve">řešení strategického a </w:t>
            </w:r>
            <w:r w:rsidR="00F46B0E">
              <w:rPr>
                <w:rFonts w:cstheme="minorHAnsi"/>
              </w:rPr>
              <w:t>koncepčního přístupu k řešení dané problematiky</w:t>
            </w:r>
            <w:r w:rsidR="008C4443">
              <w:rPr>
                <w:rFonts w:cstheme="minorHAnsi"/>
              </w:rPr>
              <w:t>,</w:t>
            </w:r>
            <w:r w:rsidR="00F46B0E">
              <w:rPr>
                <w:rFonts w:cstheme="minorHAnsi"/>
              </w:rPr>
              <w:t xml:space="preserve"> a to jak z pohledu v</w:t>
            </w:r>
            <w:r w:rsidR="002F1780">
              <w:rPr>
                <w:rFonts w:cstheme="minorHAnsi"/>
              </w:rPr>
              <w:t>nitrostátního, tak i mezinárodního. Tuto část hodnotím velmi pozitivně</w:t>
            </w:r>
            <w:r w:rsidR="007A690B">
              <w:rPr>
                <w:rFonts w:cstheme="minorHAnsi"/>
              </w:rPr>
              <w:t>, jakož i</w:t>
            </w:r>
            <w:r w:rsidR="006135AC">
              <w:rPr>
                <w:rFonts w:cstheme="minorHAnsi"/>
              </w:rPr>
              <w:t xml:space="preserve"> u</w:t>
            </w:r>
            <w:r w:rsidR="0054132E">
              <w:rPr>
                <w:rFonts w:cstheme="minorHAnsi"/>
              </w:rPr>
              <w:t>vedení</w:t>
            </w:r>
            <w:r w:rsidR="007A690B">
              <w:rPr>
                <w:rFonts w:cstheme="minorHAnsi"/>
              </w:rPr>
              <w:t xml:space="preserve"> ekonomick</w:t>
            </w:r>
            <w:r w:rsidR="0054132E">
              <w:rPr>
                <w:rFonts w:cstheme="minorHAnsi"/>
              </w:rPr>
              <w:t>é</w:t>
            </w:r>
            <w:r w:rsidR="007A690B">
              <w:rPr>
                <w:rFonts w:cstheme="minorHAnsi"/>
              </w:rPr>
              <w:t xml:space="preserve"> (finanční)</w:t>
            </w:r>
            <w:r w:rsidR="00CB0899">
              <w:rPr>
                <w:rFonts w:cstheme="minorHAnsi"/>
              </w:rPr>
              <w:t xml:space="preserve"> stránk</w:t>
            </w:r>
            <w:r w:rsidR="004D53A8">
              <w:rPr>
                <w:rFonts w:cstheme="minorHAnsi"/>
              </w:rPr>
              <w:t>y</w:t>
            </w:r>
            <w:r w:rsidR="0054132E">
              <w:rPr>
                <w:rFonts w:cstheme="minorHAnsi"/>
              </w:rPr>
              <w:t xml:space="preserve">, kterou řešení tohoto jevu přináší. 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67633DA" w:rsidR="000E094A" w:rsidRDefault="00FD27B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070006B6" w:rsidR="000E094A" w:rsidRDefault="001B467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Praktická část práce je věnována </w:t>
            </w:r>
            <w:r w:rsidR="004E5131">
              <w:rPr>
                <w:rFonts w:cstheme="minorHAnsi"/>
              </w:rPr>
              <w:t>projektům v krajích ČR realizovanými jak veřejnou správou</w:t>
            </w:r>
            <w:r w:rsidR="00A95465">
              <w:rPr>
                <w:rFonts w:cstheme="minorHAnsi"/>
              </w:rPr>
              <w:t xml:space="preserve"> (obcemi)</w:t>
            </w:r>
            <w:r w:rsidR="004E5131">
              <w:rPr>
                <w:rFonts w:cstheme="minorHAnsi"/>
              </w:rPr>
              <w:t>, tak neziskovými org</w:t>
            </w:r>
            <w:r w:rsidR="001E2EAA">
              <w:rPr>
                <w:rFonts w:cstheme="minorHAnsi"/>
              </w:rPr>
              <w:t>anizacemi</w:t>
            </w:r>
            <w:r w:rsidR="00903914">
              <w:rPr>
                <w:rFonts w:cstheme="minorHAnsi"/>
              </w:rPr>
              <w:t xml:space="preserve"> se zaměřením na problematiku </w:t>
            </w:r>
            <w:r w:rsidR="00761F88">
              <w:rPr>
                <w:rFonts w:cstheme="minorHAnsi"/>
              </w:rPr>
              <w:t xml:space="preserve">bydlení (přístřeší). K této části nemám kritických připomínek. </w:t>
            </w: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lastRenderedPageBreak/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ADB77AF" w:rsidR="000E094A" w:rsidRDefault="00644E0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3B0A6324" w:rsidR="000E094A" w:rsidRPr="000E094A" w:rsidRDefault="00FD27B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Návrhová část práce </w:t>
            </w:r>
            <w:r w:rsidR="001403EC">
              <w:rPr>
                <w:rFonts w:cstheme="minorHAnsi"/>
              </w:rPr>
              <w:t xml:space="preserve">vycházím z předchozích zjištění v oblasti bydlení </w:t>
            </w:r>
            <w:r w:rsidR="00326730">
              <w:rPr>
                <w:rFonts w:cstheme="minorHAnsi"/>
              </w:rPr>
              <w:t>jakož i vlastního výzkumu realizovaného formou rozho</w:t>
            </w:r>
            <w:r w:rsidR="00DF5E4D">
              <w:rPr>
                <w:rFonts w:cstheme="minorHAnsi"/>
              </w:rPr>
              <w:t xml:space="preserve">voru. </w:t>
            </w:r>
            <w:r w:rsidR="00D76329">
              <w:rPr>
                <w:rFonts w:cstheme="minorHAnsi"/>
              </w:rPr>
              <w:t>T</w:t>
            </w:r>
            <w:r w:rsidR="00DF5E4D">
              <w:rPr>
                <w:rFonts w:cstheme="minorHAnsi"/>
              </w:rPr>
              <w:t>yto závěry jsou řádně vyhodnoceny a podloženy</w:t>
            </w:r>
            <w:r w:rsidR="002B4564">
              <w:rPr>
                <w:rFonts w:cstheme="minorHAnsi"/>
              </w:rPr>
              <w:t>. Zvolený cíl práce směřující k řešení otázky bydlení osob bez přístř</w:t>
            </w:r>
            <w:r w:rsidR="0095200F">
              <w:rPr>
                <w:rFonts w:cstheme="minorHAnsi"/>
              </w:rPr>
              <w:t>eší</w:t>
            </w:r>
            <w:r w:rsidR="00CF321E">
              <w:rPr>
                <w:rFonts w:cstheme="minorHAnsi"/>
              </w:rPr>
              <w:t xml:space="preserve"> byl z tohoto pohledu řádně splněn. </w:t>
            </w:r>
            <w:r w:rsidR="0095200F">
              <w:rPr>
                <w:rFonts w:cstheme="minorHAnsi"/>
              </w:rPr>
              <w:t xml:space="preserve"> </w:t>
            </w:r>
            <w:r w:rsidR="00DC0AD6">
              <w:rPr>
                <w:rFonts w:cstheme="minorHAnsi"/>
              </w:rPr>
              <w:t xml:space="preserve">Oba projekty </w:t>
            </w:r>
            <w:r w:rsidR="00023980">
              <w:rPr>
                <w:rFonts w:cstheme="minorHAnsi"/>
              </w:rPr>
              <w:t xml:space="preserve">(viz. str. </w:t>
            </w:r>
            <w:r w:rsidR="00D44DDF">
              <w:rPr>
                <w:rFonts w:cstheme="minorHAnsi"/>
              </w:rPr>
              <w:t>76 a str. 77) práce jsou řádně odůvodněny</w:t>
            </w:r>
            <w:r w:rsidR="00644E0F">
              <w:rPr>
                <w:rFonts w:cstheme="minorHAnsi"/>
              </w:rPr>
              <w:t xml:space="preserve"> a argumentačně podloženy. 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EED4457" w:rsidR="000E094A" w:rsidRDefault="007E691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472C46CB" w:rsidR="000E094A" w:rsidRDefault="007430D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Formální </w:t>
            </w:r>
            <w:r w:rsidR="00FD26CD">
              <w:rPr>
                <w:rFonts w:cstheme="minorHAnsi"/>
              </w:rPr>
              <w:t>stránka</w:t>
            </w:r>
            <w:r w:rsidR="00B25A90">
              <w:rPr>
                <w:rFonts w:cstheme="minorHAnsi"/>
              </w:rPr>
              <w:t xml:space="preserve"> práce je na velm</w:t>
            </w:r>
            <w:r w:rsidR="00C85E80">
              <w:rPr>
                <w:rFonts w:cstheme="minorHAnsi"/>
              </w:rPr>
              <w:t xml:space="preserve">i </w:t>
            </w:r>
            <w:r w:rsidR="00B25A90">
              <w:rPr>
                <w:rFonts w:cstheme="minorHAnsi"/>
              </w:rPr>
              <w:t xml:space="preserve">dobré úrovni, </w:t>
            </w:r>
            <w:r w:rsidR="00C85E80">
              <w:rPr>
                <w:rFonts w:cstheme="minorHAnsi"/>
              </w:rPr>
              <w:t>obsahuje grafické formy</w:t>
            </w:r>
            <w:r w:rsidR="00B83FAC">
              <w:rPr>
                <w:rFonts w:cstheme="minorHAnsi"/>
              </w:rPr>
              <w:t>, které jsou zřetelné a přehledné. Všechny zdr</w:t>
            </w:r>
            <w:r w:rsidR="00F33018">
              <w:rPr>
                <w:rFonts w:cstheme="minorHAnsi"/>
              </w:rPr>
              <w:t>o</w:t>
            </w:r>
            <w:r w:rsidR="00B83FAC">
              <w:rPr>
                <w:rFonts w:cstheme="minorHAnsi"/>
              </w:rPr>
              <w:t>je jsou řádně citov</w:t>
            </w:r>
            <w:r w:rsidR="00F33018">
              <w:rPr>
                <w:rFonts w:cstheme="minorHAnsi"/>
              </w:rPr>
              <w:t>ány, dle platné normy. práce je logicky a obsahově provázaná</w:t>
            </w:r>
            <w:r w:rsidR="00DE1846">
              <w:rPr>
                <w:rFonts w:cstheme="minorHAnsi"/>
              </w:rPr>
              <w:t>, je čitelná</w:t>
            </w:r>
            <w:r w:rsidR="001A6301">
              <w:rPr>
                <w:rFonts w:cstheme="minorHAnsi"/>
              </w:rPr>
              <w:t xml:space="preserve"> a</w:t>
            </w:r>
            <w:r w:rsidR="00DE1846">
              <w:rPr>
                <w:rFonts w:cstheme="minorHAnsi"/>
              </w:rPr>
              <w:t xml:space="preserve"> vychází z aktuálního právního rámce</w:t>
            </w:r>
            <w:r w:rsidR="00E54CB5">
              <w:rPr>
                <w:rFonts w:cstheme="minorHAnsi"/>
              </w:rPr>
              <w:t>, který je uveden. Práce neobsahuje gramatické</w:t>
            </w:r>
            <w:r w:rsidR="00395913">
              <w:rPr>
                <w:rFonts w:cstheme="minorHAnsi"/>
              </w:rPr>
              <w:t xml:space="preserve">, stylistické ani jiné formální nedostatky. </w:t>
            </w:r>
            <w:r w:rsidR="00DE3EA1">
              <w:rPr>
                <w:rFonts w:cstheme="minorHAnsi"/>
              </w:rPr>
              <w:t>Odkazový aparát je odpovídající danému ty</w:t>
            </w:r>
            <w:r w:rsidR="00652F1E">
              <w:rPr>
                <w:rFonts w:cstheme="minorHAnsi"/>
              </w:rPr>
              <w:t xml:space="preserve">pu práce. </w:t>
            </w: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B77AC0D" w:rsidR="009C7318" w:rsidRDefault="00003E5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77822DE7" w:rsidR="00F92C79" w:rsidRPr="000E094A" w:rsidRDefault="00652F1E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Celkové hodnocení práce je velmi dobré</w:t>
            </w:r>
            <w:r w:rsidR="00EF2EF9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a to zejména s ohledem na aktuálnost řešeného problému</w:t>
            </w:r>
            <w:r w:rsidR="00EF2EF9">
              <w:rPr>
                <w:rFonts w:cstheme="minorHAnsi"/>
              </w:rPr>
              <w:t xml:space="preserve"> a nutnost jeho řešení. Z</w:t>
            </w:r>
            <w:r w:rsidR="00F35447">
              <w:rPr>
                <w:rFonts w:cstheme="minorHAnsi"/>
              </w:rPr>
              <w:t>á</w:t>
            </w:r>
            <w:r w:rsidR="00EF2EF9">
              <w:rPr>
                <w:rFonts w:cstheme="minorHAnsi"/>
              </w:rPr>
              <w:t xml:space="preserve">věry práce jsou aplikovatelné </w:t>
            </w:r>
            <w:r w:rsidR="00F35447">
              <w:rPr>
                <w:rFonts w:cstheme="minorHAnsi"/>
              </w:rPr>
              <w:t xml:space="preserve">v praxi a mohou přinést pozitivní výsledky. </w:t>
            </w:r>
            <w:r w:rsidR="00D47017">
              <w:rPr>
                <w:rFonts w:cstheme="minorHAnsi"/>
              </w:rPr>
              <w:t>celkově hodnotím práci velmi pozitivně.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22FE6B1A" w:rsidR="009C7318" w:rsidRDefault="00786464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Navrhujete </w:t>
      </w:r>
      <w:r w:rsidR="004A5DDE">
        <w:rPr>
          <w:rFonts w:cstheme="minorHAnsi"/>
        </w:rPr>
        <w:t>právní úpravu řešení problematiky bezdomovectví. J</w:t>
      </w:r>
      <w:r w:rsidR="00646341">
        <w:rPr>
          <w:rFonts w:cstheme="minorHAnsi"/>
        </w:rPr>
        <w:t>a</w:t>
      </w:r>
      <w:r w:rsidR="004A5DDE">
        <w:rPr>
          <w:rFonts w:cstheme="minorHAnsi"/>
        </w:rPr>
        <w:t xml:space="preserve">ké otázky a okruhy právních vztahů </w:t>
      </w:r>
      <w:r w:rsidR="00800872">
        <w:rPr>
          <w:rFonts w:cstheme="minorHAnsi"/>
        </w:rPr>
        <w:t xml:space="preserve">by tato právní úprava měla obsahovat? </w:t>
      </w:r>
    </w:p>
    <w:p w14:paraId="55DA52BC" w14:textId="03C0B651" w:rsidR="005C4ACA" w:rsidRDefault="00CB070B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Co je největším problémem v řešení bezdomovectví s ohledem na řešení otázky bydlení? </w:t>
      </w:r>
      <w:r w:rsidR="00E077D8">
        <w:rPr>
          <w:rFonts w:cstheme="minorHAnsi"/>
        </w:rPr>
        <w:t xml:space="preserve">Jaká je ekonomická a sociální vazba s ohledem na bydlení? </w:t>
      </w:r>
      <w:r w:rsidR="001E307B">
        <w:rPr>
          <w:rFonts w:cstheme="minorHAnsi"/>
        </w:rPr>
        <w:t>(Pozn. Porovn</w:t>
      </w:r>
      <w:r w:rsidR="00D97A08">
        <w:rPr>
          <w:rFonts w:cstheme="minorHAnsi"/>
        </w:rPr>
        <w:t>e</w:t>
      </w:r>
      <w:r w:rsidR="001E307B">
        <w:rPr>
          <w:rFonts w:cstheme="minorHAnsi"/>
        </w:rPr>
        <w:t xml:space="preserve">jte s romskou problematikou) </w:t>
      </w:r>
    </w:p>
    <w:p w14:paraId="1991DEDB" w14:textId="0B7F4E5F" w:rsidR="005C4ACA" w:rsidRPr="005C4ACA" w:rsidRDefault="00516901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Lze osoby bez domova (přístřeší) motivo</w:t>
      </w:r>
      <w:r w:rsidR="00B73C3C">
        <w:rPr>
          <w:rFonts w:cstheme="minorHAnsi"/>
        </w:rPr>
        <w:t xml:space="preserve">vat ke změně způsobu jejich života? </w:t>
      </w:r>
      <w:r w:rsidR="006168C8">
        <w:rPr>
          <w:rFonts w:cstheme="minorHAnsi"/>
        </w:rPr>
        <w:t xml:space="preserve">Mají tito lidé </w:t>
      </w:r>
      <w:r w:rsidR="0087748F">
        <w:rPr>
          <w:rFonts w:cstheme="minorHAnsi"/>
        </w:rPr>
        <w:t>v</w:t>
      </w:r>
      <w:r w:rsidR="006168C8">
        <w:rPr>
          <w:rFonts w:cstheme="minorHAnsi"/>
        </w:rPr>
        <w:t xml:space="preserve">ůbec zájem o řešení </w:t>
      </w:r>
      <w:r w:rsidR="0087748F">
        <w:rPr>
          <w:rFonts w:cstheme="minorHAnsi"/>
        </w:rPr>
        <w:t>jejich sociální situace</w:t>
      </w:r>
      <w:r w:rsidR="00993957">
        <w:rPr>
          <w:rFonts w:cstheme="minorHAnsi"/>
        </w:rPr>
        <w:t>,</w:t>
      </w:r>
      <w:r w:rsidR="0087748F">
        <w:rPr>
          <w:rFonts w:cstheme="minorHAnsi"/>
        </w:rPr>
        <w:t xml:space="preserve"> a tedy i bydlení? 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148872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993957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993957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9665221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lastRenderedPageBreak/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993957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74C718" w14:textId="77777777" w:rsidR="001A5341" w:rsidRDefault="001A5341" w:rsidP="00A40E93">
      <w:pPr>
        <w:spacing w:after="0" w:line="240" w:lineRule="auto"/>
      </w:pPr>
      <w:r>
        <w:separator/>
      </w:r>
    </w:p>
  </w:endnote>
  <w:endnote w:type="continuationSeparator" w:id="0">
    <w:p w14:paraId="72607493" w14:textId="77777777" w:rsidR="001A5341" w:rsidRDefault="001A5341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C135D" w14:textId="77777777" w:rsidR="001A5341" w:rsidRDefault="001A5341" w:rsidP="00A40E93">
      <w:pPr>
        <w:spacing w:after="0" w:line="240" w:lineRule="auto"/>
      </w:pPr>
      <w:r>
        <w:separator/>
      </w:r>
    </w:p>
  </w:footnote>
  <w:footnote w:type="continuationSeparator" w:id="0">
    <w:p w14:paraId="767A80B5" w14:textId="77777777" w:rsidR="001A5341" w:rsidRDefault="001A5341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3E59"/>
    <w:rsid w:val="00023980"/>
    <w:rsid w:val="00025BF3"/>
    <w:rsid w:val="000536B4"/>
    <w:rsid w:val="000E094A"/>
    <w:rsid w:val="00112356"/>
    <w:rsid w:val="00124571"/>
    <w:rsid w:val="00130468"/>
    <w:rsid w:val="001403EC"/>
    <w:rsid w:val="001A5341"/>
    <w:rsid w:val="001A6301"/>
    <w:rsid w:val="001B4677"/>
    <w:rsid w:val="001C3F6C"/>
    <w:rsid w:val="001C7102"/>
    <w:rsid w:val="001E2EAA"/>
    <w:rsid w:val="001E307B"/>
    <w:rsid w:val="00210C14"/>
    <w:rsid w:val="0024258E"/>
    <w:rsid w:val="00251809"/>
    <w:rsid w:val="002753BA"/>
    <w:rsid w:val="0029651C"/>
    <w:rsid w:val="002B4564"/>
    <w:rsid w:val="002F1780"/>
    <w:rsid w:val="00325A6E"/>
    <w:rsid w:val="00326730"/>
    <w:rsid w:val="00351890"/>
    <w:rsid w:val="00395913"/>
    <w:rsid w:val="004516FA"/>
    <w:rsid w:val="004709AE"/>
    <w:rsid w:val="00471BFC"/>
    <w:rsid w:val="004728C2"/>
    <w:rsid w:val="004A5DDE"/>
    <w:rsid w:val="004D378C"/>
    <w:rsid w:val="004D53A8"/>
    <w:rsid w:val="004E5131"/>
    <w:rsid w:val="00516901"/>
    <w:rsid w:val="00521A90"/>
    <w:rsid w:val="0054132E"/>
    <w:rsid w:val="00544208"/>
    <w:rsid w:val="00585B13"/>
    <w:rsid w:val="005A3B4A"/>
    <w:rsid w:val="005C4ACA"/>
    <w:rsid w:val="005E481C"/>
    <w:rsid w:val="006135AC"/>
    <w:rsid w:val="006168C8"/>
    <w:rsid w:val="00644E0F"/>
    <w:rsid w:val="006461EA"/>
    <w:rsid w:val="00646341"/>
    <w:rsid w:val="00652F1E"/>
    <w:rsid w:val="0067082B"/>
    <w:rsid w:val="00694399"/>
    <w:rsid w:val="0073639B"/>
    <w:rsid w:val="007430DA"/>
    <w:rsid w:val="007553A6"/>
    <w:rsid w:val="00761F88"/>
    <w:rsid w:val="00786464"/>
    <w:rsid w:val="007A690B"/>
    <w:rsid w:val="007E691E"/>
    <w:rsid w:val="007F1BC8"/>
    <w:rsid w:val="00800872"/>
    <w:rsid w:val="00822F74"/>
    <w:rsid w:val="0083677D"/>
    <w:rsid w:val="0085398A"/>
    <w:rsid w:val="00861372"/>
    <w:rsid w:val="0087748F"/>
    <w:rsid w:val="008A3FB9"/>
    <w:rsid w:val="008A4892"/>
    <w:rsid w:val="008A751D"/>
    <w:rsid w:val="008B6EAC"/>
    <w:rsid w:val="008B781B"/>
    <w:rsid w:val="008C4443"/>
    <w:rsid w:val="008D2FB1"/>
    <w:rsid w:val="00903914"/>
    <w:rsid w:val="0095200F"/>
    <w:rsid w:val="00974EA2"/>
    <w:rsid w:val="00987B93"/>
    <w:rsid w:val="009922E9"/>
    <w:rsid w:val="00993957"/>
    <w:rsid w:val="009C322A"/>
    <w:rsid w:val="009C7318"/>
    <w:rsid w:val="009D3879"/>
    <w:rsid w:val="009F1CFC"/>
    <w:rsid w:val="00A3223C"/>
    <w:rsid w:val="00A33C2D"/>
    <w:rsid w:val="00A40E93"/>
    <w:rsid w:val="00A42B15"/>
    <w:rsid w:val="00A65C26"/>
    <w:rsid w:val="00A7527E"/>
    <w:rsid w:val="00A8073A"/>
    <w:rsid w:val="00A95465"/>
    <w:rsid w:val="00A95758"/>
    <w:rsid w:val="00B14451"/>
    <w:rsid w:val="00B25A90"/>
    <w:rsid w:val="00B73C3C"/>
    <w:rsid w:val="00B83FAC"/>
    <w:rsid w:val="00BA15C1"/>
    <w:rsid w:val="00BA16DD"/>
    <w:rsid w:val="00BE78FC"/>
    <w:rsid w:val="00BF0A09"/>
    <w:rsid w:val="00C27492"/>
    <w:rsid w:val="00C65058"/>
    <w:rsid w:val="00C85E80"/>
    <w:rsid w:val="00CA34A9"/>
    <w:rsid w:val="00CB070B"/>
    <w:rsid w:val="00CB0899"/>
    <w:rsid w:val="00CD12C3"/>
    <w:rsid w:val="00CE55BD"/>
    <w:rsid w:val="00CF321E"/>
    <w:rsid w:val="00D44DDF"/>
    <w:rsid w:val="00D47017"/>
    <w:rsid w:val="00D76329"/>
    <w:rsid w:val="00D97A08"/>
    <w:rsid w:val="00DB388C"/>
    <w:rsid w:val="00DC0AD6"/>
    <w:rsid w:val="00DC7D52"/>
    <w:rsid w:val="00DE1846"/>
    <w:rsid w:val="00DE3EA1"/>
    <w:rsid w:val="00DF5E4D"/>
    <w:rsid w:val="00E077D8"/>
    <w:rsid w:val="00E10A16"/>
    <w:rsid w:val="00E22423"/>
    <w:rsid w:val="00E54CB5"/>
    <w:rsid w:val="00E6077D"/>
    <w:rsid w:val="00E7633F"/>
    <w:rsid w:val="00ED2A65"/>
    <w:rsid w:val="00ED4AE7"/>
    <w:rsid w:val="00EF1720"/>
    <w:rsid w:val="00EF2EF9"/>
    <w:rsid w:val="00F33018"/>
    <w:rsid w:val="00F35447"/>
    <w:rsid w:val="00F46B0E"/>
    <w:rsid w:val="00F92C79"/>
    <w:rsid w:val="00FC2852"/>
    <w:rsid w:val="00FD26CD"/>
    <w:rsid w:val="00FD2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64357A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762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Libor Šnédar</cp:lastModifiedBy>
  <cp:revision>102</cp:revision>
  <cp:lastPrinted>2022-03-14T11:55:00Z</cp:lastPrinted>
  <dcterms:created xsi:type="dcterms:W3CDTF">2025-05-27T13:16:00Z</dcterms:created>
  <dcterms:modified xsi:type="dcterms:W3CDTF">2025-05-29T10:47:00Z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