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29E5C917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0A53FD" w:rsidRPr="000A53FD">
        <w:rPr>
          <w:rFonts w:asciiTheme="minorHAnsi" w:hAnsiTheme="minorHAnsi" w:cstheme="minorHAnsi"/>
          <w:sz w:val="22"/>
          <w:szCs w:val="22"/>
        </w:rPr>
        <w:t>Vojtěch Průdek</w:t>
      </w:r>
      <w:r w:rsidR="000A53F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BEB1D07" w14:textId="3D137EF7" w:rsidR="00025BF3" w:rsidRDefault="00025BF3" w:rsidP="00C90970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C90970">
        <w:rPr>
          <w:rFonts w:asciiTheme="minorHAnsi" w:hAnsiTheme="minorHAnsi" w:cstheme="minorHAnsi"/>
          <w:sz w:val="22"/>
          <w:szCs w:val="22"/>
        </w:rPr>
        <w:t>JUDr. Jiří Zicha, Ph.D.</w:t>
      </w:r>
    </w:p>
    <w:p w14:paraId="05C5954D" w14:textId="1016194F" w:rsidR="00025BF3" w:rsidRDefault="00025BF3" w:rsidP="000A53FD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0A53FD" w:rsidRPr="000A53FD">
        <w:rPr>
          <w:rFonts w:cstheme="minorHAnsi"/>
        </w:rPr>
        <w:t>Návrhy opatření a analýza bytové politiky a hromadného bydlení</w:t>
      </w:r>
      <w:r w:rsidR="000A53FD">
        <w:rPr>
          <w:rFonts w:cstheme="minorHAnsi"/>
        </w:rPr>
        <w:t xml:space="preserve"> </w:t>
      </w:r>
      <w:r w:rsidR="000A53FD" w:rsidRPr="000A53FD">
        <w:rPr>
          <w:rFonts w:cstheme="minorHAnsi"/>
        </w:rPr>
        <w:t>v Prostějově jako reakce na demografické změny na území města</w:t>
      </w:r>
    </w:p>
    <w:p w14:paraId="07FD52EA" w14:textId="3F7E5166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C90970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FFA9F86" w:rsidR="000E094A" w:rsidRDefault="0082733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3C6E8AF0" w:rsidR="008B781B" w:rsidRPr="000E094A" w:rsidRDefault="00D36337" w:rsidP="00D6352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2041B">
              <w:rPr>
                <w:rFonts w:cstheme="minorHAnsi"/>
              </w:rPr>
              <w:t xml:space="preserve">Cíle práce i metody použité k jejich dosažení jsou formulovány </w:t>
            </w:r>
            <w:r w:rsidR="00827331">
              <w:rPr>
                <w:rFonts w:cstheme="minorHAnsi"/>
              </w:rPr>
              <w:t>s</w:t>
            </w:r>
            <w:r w:rsidRPr="0082041B">
              <w:rPr>
                <w:rFonts w:cstheme="minorHAnsi"/>
              </w:rPr>
              <w:t>rozumitelně a precizně, odpovídají zadání práce a jsou vhodně zvolené pro jeho splnění</w:t>
            </w:r>
            <w:r w:rsidR="00D6352A">
              <w:rPr>
                <w:rFonts w:cstheme="minorHAnsi"/>
                <w:iCs/>
              </w:rPr>
              <w:t>.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34CA1AC" w:rsidR="000E094A" w:rsidRDefault="00D3633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3FE9DF76" w:rsidR="000E094A" w:rsidRPr="000E094A" w:rsidRDefault="00D6352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přináší </w:t>
            </w:r>
            <w:r w:rsidR="00D36337">
              <w:rPr>
                <w:rFonts w:cstheme="minorHAnsi"/>
              </w:rPr>
              <w:t xml:space="preserve">základní </w:t>
            </w:r>
            <w:r>
              <w:rPr>
                <w:rFonts w:cstheme="minorHAnsi"/>
              </w:rPr>
              <w:t>vhled do řešené problematiky, a to na základě vhodně zvolených zdrojů a jejich rešerše. Použité zdroje jsou citovány adekvátním způsobem.</w:t>
            </w:r>
            <w:r w:rsidR="00827331">
              <w:rPr>
                <w:rFonts w:cstheme="minorHAnsi"/>
              </w:rPr>
              <w:t xml:space="preserve"> Bylo by vhodné věnovat pozornost také právnímu rámci (vývoj stavební legislativy, připravovaný zákon o podpoře bydlení apod.).</w:t>
            </w:r>
            <w:r w:rsidR="00D36337">
              <w:rPr>
                <w:rFonts w:cstheme="minorHAnsi"/>
              </w:rPr>
              <w:t xml:space="preserve"> 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0E6010F6" w:rsidR="000E094A" w:rsidRDefault="0015528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CC0C63" w14:textId="65AE814A" w:rsidR="003036D5" w:rsidRDefault="0024300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243005">
              <w:rPr>
                <w:rFonts w:cstheme="minorHAnsi"/>
              </w:rPr>
              <w:t xml:space="preserve">Analytická část práce je </w:t>
            </w:r>
            <w:r w:rsidR="00D36337">
              <w:rPr>
                <w:rFonts w:cstheme="minorHAnsi"/>
              </w:rPr>
              <w:t xml:space="preserve">vcelku </w:t>
            </w:r>
            <w:r w:rsidRPr="00243005">
              <w:rPr>
                <w:rFonts w:cstheme="minorHAnsi"/>
              </w:rPr>
              <w:t xml:space="preserve">přehledně a logicky strukturovaná. Věnuje se </w:t>
            </w:r>
            <w:r w:rsidR="00D36337">
              <w:rPr>
                <w:rFonts w:cstheme="minorHAnsi"/>
              </w:rPr>
              <w:t xml:space="preserve">vybraným </w:t>
            </w:r>
            <w:r w:rsidR="0015528E">
              <w:rPr>
                <w:rFonts w:cstheme="minorHAnsi"/>
              </w:rPr>
              <w:t xml:space="preserve">socio-ekonomickým </w:t>
            </w:r>
            <w:r w:rsidR="003036D5">
              <w:rPr>
                <w:rFonts w:cstheme="minorHAnsi"/>
              </w:rPr>
              <w:t>aspektům</w:t>
            </w:r>
            <w:r w:rsidR="0015528E">
              <w:rPr>
                <w:rFonts w:cstheme="minorHAnsi"/>
              </w:rPr>
              <w:t xml:space="preserve"> (kap. 5.1 až 5.7)</w:t>
            </w:r>
            <w:r w:rsidR="003036D5">
              <w:rPr>
                <w:rFonts w:cstheme="minorHAnsi"/>
              </w:rPr>
              <w:t xml:space="preserve"> a bytové politiky</w:t>
            </w:r>
            <w:r w:rsidR="0015528E">
              <w:rPr>
                <w:rFonts w:cstheme="minorHAnsi"/>
              </w:rPr>
              <w:t xml:space="preserve"> (kap. 5.8 a 5.9) města</w:t>
            </w:r>
            <w:r w:rsidR="003036D5">
              <w:rPr>
                <w:rFonts w:cstheme="minorHAnsi"/>
              </w:rPr>
              <w:t xml:space="preserve">. </w:t>
            </w:r>
            <w:r w:rsidR="0015528E">
              <w:rPr>
                <w:rFonts w:cstheme="minorHAnsi"/>
              </w:rPr>
              <w:t xml:space="preserve">Vzhledem k tématu práce však mohla být věnována větší pozornost samotné bytové politice. Z uvedených literárních zdrojů také plyne, že z oficiálních dokumentů města byla využita toliko </w:t>
            </w:r>
            <w:r w:rsidR="003036D5">
              <w:rPr>
                <w:rFonts w:cstheme="minorHAnsi"/>
              </w:rPr>
              <w:t>Koncepce rodinné politiky</w:t>
            </w:r>
            <w:r w:rsidR="0015528E">
              <w:rPr>
                <w:rFonts w:cstheme="minorHAnsi"/>
              </w:rPr>
              <w:t xml:space="preserve">. </w:t>
            </w: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2C666D2A" w:rsidR="000E094A" w:rsidRDefault="005C08A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D39E753" w14:textId="1A830290" w:rsidR="005C08AF" w:rsidRDefault="0015528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Návrhová </w:t>
            </w:r>
            <w:r w:rsidR="00243005" w:rsidRPr="0082041B">
              <w:rPr>
                <w:rFonts w:cstheme="minorHAnsi"/>
              </w:rPr>
              <w:t xml:space="preserve">část práce </w:t>
            </w:r>
            <w:r w:rsidR="005C08AF">
              <w:rPr>
                <w:rFonts w:cstheme="minorHAnsi"/>
              </w:rPr>
              <w:t xml:space="preserve">obsahuje čtyři možná opatření, resp. tematické okruhy. Jedná se o věcně v zásadě správné úvahy, nicméně poněkud obecné. </w:t>
            </w:r>
            <w:r w:rsidR="00691A97">
              <w:rPr>
                <w:rFonts w:cstheme="minorHAnsi"/>
              </w:rPr>
              <w:t>Prospělo by jim detailnější rozpracování, včetně vyhodnocení ekonomických aspektů.</w:t>
            </w:r>
          </w:p>
          <w:p w14:paraId="2B122383" w14:textId="77777777" w:rsidR="00243005" w:rsidRPr="000E094A" w:rsidRDefault="0024300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C7ADF94" w:rsidR="000E094A" w:rsidRDefault="0015528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19436962" w:rsidR="000E094A" w:rsidRPr="000E094A" w:rsidRDefault="0001498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01498F">
              <w:rPr>
                <w:rFonts w:cstheme="minorHAnsi"/>
              </w:rPr>
              <w:t xml:space="preserve">Text je logicky provázán, pracuje s odpovídající terminologií a zdroje cituje adekvátním způsobem. </w:t>
            </w:r>
            <w:r w:rsidR="003036D5">
              <w:rPr>
                <w:rFonts w:cstheme="minorHAnsi"/>
              </w:rPr>
              <w:t>G</w:t>
            </w:r>
            <w:r w:rsidRPr="0001498F">
              <w:rPr>
                <w:rFonts w:cstheme="minorHAnsi"/>
              </w:rPr>
              <w:t xml:space="preserve">rafické zpracování </w:t>
            </w:r>
            <w:r w:rsidR="0015528E">
              <w:rPr>
                <w:rFonts w:cstheme="minorHAnsi"/>
              </w:rPr>
              <w:t xml:space="preserve">však </w:t>
            </w:r>
            <w:r w:rsidR="003036D5">
              <w:rPr>
                <w:rFonts w:cstheme="minorHAnsi"/>
              </w:rPr>
              <w:t>mohlo být preciznější (na titulní stránce je použit nestandardní font, v kap. 6, včetně osnovy, je zapomenutý text poznámky, v seznamu literatury jsou použity různé fonty apod.)</w:t>
            </w:r>
            <w:r w:rsidR="0051786F">
              <w:rPr>
                <w:rFonts w:cstheme="minorHAnsi"/>
              </w:rPr>
              <w:t>.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6E05153" w:rsidR="009C7318" w:rsidRDefault="005C08A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5E2433E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19C1AD25" w14:textId="1C15B28A" w:rsidR="00F92C79" w:rsidRDefault="0001498F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3B75F0">
              <w:rPr>
                <w:rFonts w:cstheme="minorHAnsi"/>
              </w:rPr>
              <w:t>Předložen</w:t>
            </w:r>
            <w:r w:rsidR="00691A97">
              <w:rPr>
                <w:rFonts w:cstheme="minorHAnsi"/>
              </w:rPr>
              <w:t>ou</w:t>
            </w:r>
            <w:r w:rsidRPr="003B75F0">
              <w:rPr>
                <w:rFonts w:cstheme="minorHAnsi"/>
              </w:rPr>
              <w:t xml:space="preserve"> prác</w:t>
            </w:r>
            <w:r w:rsidR="00691A97">
              <w:rPr>
                <w:rFonts w:cstheme="minorHAnsi"/>
              </w:rPr>
              <w:t xml:space="preserve">i hodnotím jako spíše průměrnou, </w:t>
            </w:r>
            <w:r w:rsidR="00191347">
              <w:rPr>
                <w:rFonts w:cstheme="minorHAnsi"/>
              </w:rPr>
              <w:t xml:space="preserve">zejména </w:t>
            </w:r>
            <w:r w:rsidR="00691A97">
              <w:rPr>
                <w:rFonts w:cstheme="minorHAnsi"/>
              </w:rPr>
              <w:t>praktick</w:t>
            </w:r>
            <w:r w:rsidR="00191347">
              <w:rPr>
                <w:rFonts w:cstheme="minorHAnsi"/>
              </w:rPr>
              <w:t>á</w:t>
            </w:r>
            <w:r w:rsidR="00691A97">
              <w:rPr>
                <w:rFonts w:cstheme="minorHAnsi"/>
              </w:rPr>
              <w:t xml:space="preserve"> část</w:t>
            </w:r>
            <w:r w:rsidR="00191347">
              <w:rPr>
                <w:rFonts w:cstheme="minorHAnsi"/>
              </w:rPr>
              <w:t xml:space="preserve"> (analytická i návrhová) a formální stránka mohly být zpracovány podrobněji a precizněji. </w:t>
            </w:r>
            <w:r>
              <w:rPr>
                <w:rFonts w:cstheme="minorHAnsi"/>
              </w:rPr>
              <w:t>Nicméně lze konstatovat, že v</w:t>
            </w:r>
            <w:r w:rsidRPr="003B75F0">
              <w:rPr>
                <w:rFonts w:cstheme="minorHAnsi"/>
              </w:rPr>
              <w:t>šechny požadavky stanovené v zadání práce byly splněny.</w:t>
            </w:r>
          </w:p>
          <w:p w14:paraId="22EF7327" w14:textId="77777777" w:rsidR="0001498F" w:rsidRDefault="0001498F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FC68188" w14:textId="4A206610" w:rsidR="0001498F" w:rsidRPr="000E094A" w:rsidRDefault="0001498F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1991DEDB" w14:textId="7B714EED" w:rsidR="005C4ACA" w:rsidRPr="00691A97" w:rsidRDefault="00691A97" w:rsidP="00691A97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Jakým způsobem je zohledněno téma rozvoje bydlení v územním plánu města, strategii rozvoje města či jiných koncepčních dokumentech?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5B28E9B2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01498F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01498F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764CD0F8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7T00:00:00Z">
            <w:dateFormat w:val="dd.MM.yyyy"/>
            <w:lid w:val="cs-CZ"/>
            <w:storeMappedDataAs w:val="dateTime"/>
            <w:calendar w:val="gregorian"/>
          </w:date>
        </w:sdtPr>
        <w:sdtContent>
          <w:r w:rsidR="0001498F">
            <w:rPr>
              <w:rFonts w:cstheme="minorHAnsi"/>
            </w:rPr>
            <w:t>27.05.2025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D222D" w14:textId="77777777" w:rsidR="00C76EF7" w:rsidRDefault="00C76EF7" w:rsidP="00A40E93">
      <w:pPr>
        <w:spacing w:after="0" w:line="240" w:lineRule="auto"/>
      </w:pPr>
      <w:r>
        <w:separator/>
      </w:r>
    </w:p>
  </w:endnote>
  <w:endnote w:type="continuationSeparator" w:id="0">
    <w:p w14:paraId="6C711BAB" w14:textId="77777777" w:rsidR="00C76EF7" w:rsidRDefault="00C76EF7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AF721A" w14:textId="77777777" w:rsidR="00C76EF7" w:rsidRDefault="00C76EF7" w:rsidP="00A40E93">
      <w:pPr>
        <w:spacing w:after="0" w:line="240" w:lineRule="auto"/>
      </w:pPr>
      <w:r>
        <w:separator/>
      </w:r>
    </w:p>
  </w:footnote>
  <w:footnote w:type="continuationSeparator" w:id="0">
    <w:p w14:paraId="36CB45B7" w14:textId="77777777" w:rsidR="00C76EF7" w:rsidRDefault="00C76EF7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Header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3696576">
    <w:abstractNumId w:val="0"/>
  </w:num>
  <w:num w:numId="2" w16cid:durableId="638876933">
    <w:abstractNumId w:val="3"/>
  </w:num>
  <w:num w:numId="3" w16cid:durableId="710885847">
    <w:abstractNumId w:val="2"/>
  </w:num>
  <w:num w:numId="4" w16cid:durableId="1511528044">
    <w:abstractNumId w:val="1"/>
  </w:num>
  <w:num w:numId="5" w16cid:durableId="9890976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1498F"/>
    <w:rsid w:val="00025BF3"/>
    <w:rsid w:val="000A53FD"/>
    <w:rsid w:val="000E094A"/>
    <w:rsid w:val="00112356"/>
    <w:rsid w:val="0015528E"/>
    <w:rsid w:val="00191347"/>
    <w:rsid w:val="0024258E"/>
    <w:rsid w:val="00243005"/>
    <w:rsid w:val="0029651C"/>
    <w:rsid w:val="002D6AC7"/>
    <w:rsid w:val="003036D5"/>
    <w:rsid w:val="00357C11"/>
    <w:rsid w:val="004000C6"/>
    <w:rsid w:val="004D378C"/>
    <w:rsid w:val="0051786F"/>
    <w:rsid w:val="005A3B4A"/>
    <w:rsid w:val="005C08AF"/>
    <w:rsid w:val="005C4ACA"/>
    <w:rsid w:val="00625A8A"/>
    <w:rsid w:val="0067082B"/>
    <w:rsid w:val="00691A97"/>
    <w:rsid w:val="00694399"/>
    <w:rsid w:val="0073639B"/>
    <w:rsid w:val="007553A6"/>
    <w:rsid w:val="007F1BC8"/>
    <w:rsid w:val="00827331"/>
    <w:rsid w:val="0085398A"/>
    <w:rsid w:val="008B781B"/>
    <w:rsid w:val="009700F5"/>
    <w:rsid w:val="00974EA2"/>
    <w:rsid w:val="00987B93"/>
    <w:rsid w:val="009C322A"/>
    <w:rsid w:val="009C53E4"/>
    <w:rsid w:val="009C7318"/>
    <w:rsid w:val="00A40E93"/>
    <w:rsid w:val="00A7527E"/>
    <w:rsid w:val="00B14451"/>
    <w:rsid w:val="00BA16DD"/>
    <w:rsid w:val="00BE0B2B"/>
    <w:rsid w:val="00C27492"/>
    <w:rsid w:val="00C76EF7"/>
    <w:rsid w:val="00C90970"/>
    <w:rsid w:val="00CA34A9"/>
    <w:rsid w:val="00CD12C3"/>
    <w:rsid w:val="00CE55BD"/>
    <w:rsid w:val="00D36337"/>
    <w:rsid w:val="00D6352A"/>
    <w:rsid w:val="00DC7D52"/>
    <w:rsid w:val="00E22017"/>
    <w:rsid w:val="00E22423"/>
    <w:rsid w:val="00E7633F"/>
    <w:rsid w:val="00EF1720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0E93"/>
  </w:style>
  <w:style w:type="paragraph" w:styleId="Footer">
    <w:name w:val="footer"/>
    <w:basedOn w:val="Normal"/>
    <w:link w:val="Foot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731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5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1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Placeholder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Placeholder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C6280"/>
    <w:rsid w:val="005E083B"/>
    <w:rsid w:val="009700F5"/>
    <w:rsid w:val="00986CC7"/>
    <w:rsid w:val="00A7255F"/>
    <w:rsid w:val="00DA36C5"/>
    <w:rsid w:val="00E761BF"/>
    <w:rsid w:val="00F40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606</Words>
  <Characters>3459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Jiří Zicha</cp:lastModifiedBy>
  <cp:revision>20</cp:revision>
  <cp:lastPrinted>2022-03-14T11:55:00Z</cp:lastPrinted>
  <dcterms:created xsi:type="dcterms:W3CDTF">2022-03-14T14:31:00Z</dcterms:created>
  <dcterms:modified xsi:type="dcterms:W3CDTF">2025-05-27T20:12:00Z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