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EF3BFD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F3AF6">
        <w:rPr>
          <w:rFonts w:asciiTheme="minorHAnsi" w:hAnsiTheme="minorHAnsi" w:cstheme="minorHAnsi"/>
          <w:sz w:val="22"/>
          <w:szCs w:val="22"/>
        </w:rPr>
        <w:t xml:space="preserve">Lenka </w:t>
      </w:r>
      <w:r w:rsidR="006F3AF6">
        <w:rPr>
          <w:rFonts w:asciiTheme="minorHAnsi" w:hAnsiTheme="minorHAnsi" w:cstheme="minorHAnsi"/>
          <w:sz w:val="22"/>
          <w:szCs w:val="22"/>
        </w:rPr>
        <w:tab/>
        <w:t>Škopová</w:t>
      </w:r>
    </w:p>
    <w:p w14:paraId="01DAD7B2" w14:textId="2AB45AD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F3AF6" w:rsidRPr="006F3AF6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43917A2A" w14:textId="43874B7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F1655" w:rsidRPr="004F1655">
        <w:rPr>
          <w:rFonts w:cstheme="minorHAnsi"/>
        </w:rPr>
        <w:t>Aktualizace programu rozvoje obce Vrbátky</w:t>
      </w:r>
    </w:p>
    <w:p w14:paraId="3F08876F" w14:textId="6EB92F2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F3AF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72564A8" w:rsidR="000E094A" w:rsidRDefault="004F16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F1319D" w14:textId="77777777" w:rsidR="004F1655" w:rsidRPr="004F1655" w:rsidRDefault="004F1655" w:rsidP="004F165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F1655">
              <w:rPr>
                <w:rFonts w:cstheme="minorHAnsi"/>
              </w:rPr>
              <w:t>Práca má jasný cieľ, ktorý zodpovedá pre dané zameranie BP, čo hodnotím určite pozitívne. Pozitívne hodnotím aj vybrané metódy, ktoré sa vzájomne dopĺňajú, pričom študujúca popisuje postupy analýzy sekundárnych a primárnych dát. Postupy predloženej práce sú rozhodne v súlade so stanoveným cieľom a korešpondujú so zameraním oblasti strategického plánovania na miestejnurovni. Dané postupy  napomohli k naplneniu hlavného cieľa.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02112B9" w:rsidR="000E094A" w:rsidRDefault="009F5F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54DFF627" w14:textId="77777777" w:rsidR="009F5F82" w:rsidRPr="008B781B" w:rsidRDefault="009F5F82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6CA0E79" w14:textId="77777777" w:rsidR="009F5F82" w:rsidRPr="009F5F82" w:rsidRDefault="009F5F82" w:rsidP="009F5F8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5F82">
              <w:rPr>
                <w:rFonts w:cstheme="minorHAnsi"/>
              </w:rPr>
              <w:t>Teoretická časť má logickú postupnosť a jednotlivé kapitoly na seba nadväzujú. Táto časť pôsobí prehľadne a studujuca neopomenula žiadne zásadné koncepty. Niektoré časti by si zaslúžili detailnejšie prepojenie, pre vyzdvihnutie súvislosti medzi teoretickými konceptmi v BP. Každopádne, daná časť pôsobí ucele. V tejto časti by sa, ale určite hodilo výraznejšie zapojenie zahraničných odborných článkov a zdrojov, hlavne v nadväznosti na podporu relevancie témy.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DF2708" w:rsidR="000E094A" w:rsidRDefault="009F5F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F282B01" w14:textId="77777777" w:rsidR="009F5F82" w:rsidRPr="009F5F82" w:rsidRDefault="009F5F82" w:rsidP="009F5F8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5F82">
              <w:rPr>
                <w:rFonts w:cstheme="minorHAnsi"/>
              </w:rPr>
              <w:t>Analytická časť je rozhodne silnou stránkou práce, pričom sa. študujúca zamerala na uplatnenie postupov analýzy sekundárnych a primárnych dát. Oceňujem pomerne detailnú socioekonomickú analýzu a analýzu hospodárenia obce, ktoré boli následne prehľadne sumarizované. Pozitívne rovnako hodnotím realizovanie a vyhodnotenie hĺbkových rozhovorov s vybranými aktérmi miestneho rozvoja. V tejto časti mohli byť bližšie prestavané kritéria výberu, ale z textu vyplýva, že sa jedná o adekvátnych respondentov pre identifikáciu hlavných rozvojových výziev.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BEFF019" w:rsidR="000E094A" w:rsidRDefault="00D521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FE0CD16" w14:textId="77777777" w:rsidR="00D52141" w:rsidRPr="00D52141" w:rsidRDefault="00D52141" w:rsidP="00D5214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52141">
              <w:rPr>
                <w:rFonts w:cstheme="minorHAnsi"/>
              </w:rPr>
              <w:t>Samotný návrh hodnotím pozitívne, hlavne v spojitosti s naplnením hlavného cieľa BP. Študujúca mala za cieľ aktualizovať program rozvoja. V tejto časti oceňujem hlavne prepojenie na hlavné zistenia a rozvojové výzvy. Tým pádom je zrejmé, že sú uplatnené postupy strategického plánovania, ktoré zodpovedajú obsahu koncepčných dokumentov. Konkrétne piliére a opatrenia sú pomerne stručné a určite by si zaslúžili hlbšie predstavenie, ale pozitívne hodnotím hlavne prepojenie na hlavné zistenia a argumenty analytickej časti.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01D352C" w:rsidR="000E094A" w:rsidRDefault="00D521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396D0" w14:textId="77777777" w:rsidR="00D52141" w:rsidRPr="00D52141" w:rsidRDefault="00D52141" w:rsidP="00D5214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52141">
              <w:rPr>
                <w:rFonts w:cstheme="minorHAnsi"/>
              </w:rPr>
              <w:t>Formálne je práca v poriadku bez výrazných nedostatkov.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54CBA3D" w:rsidR="009C7318" w:rsidRDefault="00D521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2A44C" w14:textId="77777777" w:rsidR="00D52141" w:rsidRPr="00D52141" w:rsidRDefault="00D52141" w:rsidP="00D5214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D52141">
              <w:rPr>
                <w:rFonts w:cstheme="minorHAnsi"/>
              </w:rPr>
              <w:t>Celkovo si dovolím tvrdiť, že sa jednal o pomerne komplexnú prácu, ktorá bez pochýb splnila svoj hlavný cieľ. Z pozície vedúceho práce musím oceniť samostatnosť a prínosné podnety pre podporu kvality BP. Musím však poukázať aj na prípadné nedostatky, ktoré je do istej miery možné sledovať v prípade absencie hlbšieho predstavenia opatrení jednotlivých pilierov rozvoja. Každopádne, pozitívne hodnotím logickú postupnosť jednotlivých krokov a analytickú časť, ktorá výrazne prispela k vytvoreniu argumentov a identifikácii hlavných výziev, pre aktualizovanie programu rozvoja. </w:t>
            </w:r>
          </w:p>
          <w:p w14:paraId="2DA5A385" w14:textId="77777777" w:rsidR="00D52141" w:rsidRPr="00D52141" w:rsidRDefault="00D52141" w:rsidP="00D5214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A2D0290" w:rsidR="009C7318" w:rsidRDefault="0043645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52141">
        <w:rPr>
          <w:rFonts w:cstheme="minorHAnsi"/>
        </w:rPr>
        <w:t>Diskutujte priority navrhuje časti vo vzťahu k analýze sekundárnych a primárnych dát. </w:t>
      </w:r>
    </w:p>
    <w:p w14:paraId="1991DEDB" w14:textId="6D597506" w:rsidR="005C4ACA" w:rsidRPr="005C4ACA" w:rsidRDefault="005C4ACA" w:rsidP="00436454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8FA5BB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C715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C715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9325C82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C715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10A0C9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8381B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292628">
    <w:abstractNumId w:val="0"/>
  </w:num>
  <w:num w:numId="2" w16cid:durableId="1240210368">
    <w:abstractNumId w:val="3"/>
  </w:num>
  <w:num w:numId="3" w16cid:durableId="2121802880">
    <w:abstractNumId w:val="2"/>
  </w:num>
  <w:num w:numId="4" w16cid:durableId="1004742018">
    <w:abstractNumId w:val="1"/>
  </w:num>
  <w:num w:numId="5" w16cid:durableId="1760826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3D94"/>
    <w:rsid w:val="00037B1A"/>
    <w:rsid w:val="000E094A"/>
    <w:rsid w:val="00173FE7"/>
    <w:rsid w:val="0018381B"/>
    <w:rsid w:val="001900AB"/>
    <w:rsid w:val="0024258E"/>
    <w:rsid w:val="0029651C"/>
    <w:rsid w:val="002D33BC"/>
    <w:rsid w:val="00436454"/>
    <w:rsid w:val="004D378C"/>
    <w:rsid w:val="004F1655"/>
    <w:rsid w:val="00542393"/>
    <w:rsid w:val="005C4ACA"/>
    <w:rsid w:val="005C7159"/>
    <w:rsid w:val="0067082B"/>
    <w:rsid w:val="00694399"/>
    <w:rsid w:val="006F3AF6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9F5F82"/>
    <w:rsid w:val="00A40E93"/>
    <w:rsid w:val="00A7527E"/>
    <w:rsid w:val="00AC1ADA"/>
    <w:rsid w:val="00B14451"/>
    <w:rsid w:val="00BA16DD"/>
    <w:rsid w:val="00C0466D"/>
    <w:rsid w:val="00CA34A9"/>
    <w:rsid w:val="00CD12C3"/>
    <w:rsid w:val="00D52141"/>
    <w:rsid w:val="00D90835"/>
    <w:rsid w:val="00DC7D52"/>
    <w:rsid w:val="00E22423"/>
    <w:rsid w:val="00E51E0F"/>
    <w:rsid w:val="00EF1720"/>
    <w:rsid w:val="00F92059"/>
    <w:rsid w:val="00FC2852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3D94"/>
    <w:rsid w:val="000A4B88"/>
    <w:rsid w:val="00510546"/>
    <w:rsid w:val="00594CC3"/>
    <w:rsid w:val="005E083B"/>
    <w:rsid w:val="00A00291"/>
    <w:rsid w:val="00BF2549"/>
    <w:rsid w:val="00C0466D"/>
    <w:rsid w:val="00DF4309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734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30</cp:revision>
  <cp:lastPrinted>2022-03-14T11:55:00Z</cp:lastPrinted>
  <dcterms:created xsi:type="dcterms:W3CDTF">2022-03-14T10:52:00Z</dcterms:created>
  <dcterms:modified xsi:type="dcterms:W3CDTF">2025-06-03T06:39:00Z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