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60"/>
        <w:gridCol w:w="3461"/>
        <w:gridCol w:w="378"/>
        <w:gridCol w:w="378"/>
        <w:gridCol w:w="376"/>
        <w:gridCol w:w="376"/>
        <w:gridCol w:w="363"/>
        <w:gridCol w:w="350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53AE5334" w:rsidR="004C582C" w:rsidRDefault="001A0B6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Nikol </w:t>
            </w:r>
            <w:proofErr w:type="spellStart"/>
            <w:r>
              <w:rPr>
                <w:rFonts w:ascii="Arial" w:hAnsi="Arial" w:cs="Arial"/>
              </w:rPr>
              <w:t>Kochaníčková</w:t>
            </w:r>
            <w:proofErr w:type="spellEnd"/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2C666648" w:rsidR="004C582C" w:rsidRDefault="00F85B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Učebnice angličtiny z pohledu učitelů 1. stupně ZŠ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1106A457" w:rsidR="004C582C" w:rsidRDefault="00F85B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Beata Horníčková,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65469E3" w:rsidR="004C582C" w:rsidRDefault="00F85B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0DD64E3E" w:rsidR="004C582C" w:rsidRDefault="00F85B6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333D572A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6DB832F6" w:rsidR="004C582C" w:rsidRDefault="00705E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4E87ED32" w:rsidR="004C582C" w:rsidRDefault="00705E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4FA36B4F" w:rsidR="004C582C" w:rsidRDefault="00705E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4FCC9BB5" w:rsidR="004C582C" w:rsidRDefault="00403FB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345975C" w:rsidR="004C582C" w:rsidRDefault="00403FB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E4F2F" w:rsidR="004C582C" w:rsidRDefault="00403FB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597FFA6E" w:rsidR="004C582C" w:rsidRDefault="00F764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A1F5B75" w:rsidR="004C582C" w:rsidRDefault="0088686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200493E3" w:rsidR="004C582C" w:rsidRDefault="002F785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6AAA3305" w:rsidR="004C582C" w:rsidRDefault="002F785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5071AE8D" w:rsidR="004C582C" w:rsidRDefault="002D4F7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3A6A410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194D80E9" w:rsidR="004C582C" w:rsidRDefault="00F947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0668E1C5" w:rsidR="004C582C" w:rsidRDefault="00DF44F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Pr="00355FFE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58DDF107" w14:textId="4E7F4930" w:rsidR="00F85B62" w:rsidRDefault="00F85B62" w:rsidP="00355FF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325CBA72" w14:textId="283EAFC1" w:rsidR="00425852" w:rsidRDefault="00425852" w:rsidP="00355FFE">
            <w:pPr>
              <w:spacing w:after="0" w:line="240" w:lineRule="auto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Diplomová práce se věnuje důležitému tématu ve výuce angličtiny na ZŠ, a to učebnicím a konkrétně tomu, jak jsou hodnoceny učiteli prvního stupně ZŠ. </w:t>
            </w:r>
          </w:p>
          <w:p w14:paraId="48BBFED0" w14:textId="77777777" w:rsidR="002D39E8" w:rsidRDefault="002D39E8" w:rsidP="00355FFE">
            <w:pPr>
              <w:spacing w:after="0" w:line="240" w:lineRule="auto"/>
              <w:rPr>
                <w:rFonts w:ascii="Arial" w:hAnsi="Arial" w:cs="Arial"/>
                <w:iCs/>
              </w:rPr>
            </w:pPr>
          </w:p>
          <w:p w14:paraId="2C4A7554" w14:textId="73DB11AD" w:rsidR="00112558" w:rsidRPr="00F221AF" w:rsidRDefault="002D39E8" w:rsidP="00112558">
            <w:pPr>
              <w:spacing w:after="0" w:line="240" w:lineRule="auto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Teoretická část vhodně rozvíjí klíčové koncepty práce, a to </w:t>
            </w:r>
            <w:r w:rsidR="00E1320D">
              <w:rPr>
                <w:rFonts w:ascii="Arial" w:hAnsi="Arial" w:cs="Arial"/>
                <w:iCs/>
              </w:rPr>
              <w:t xml:space="preserve">vymezení pojmu učebnice, specifika učebnic angličtiny </w:t>
            </w:r>
            <w:r w:rsidR="007021D9">
              <w:rPr>
                <w:rFonts w:ascii="Arial" w:hAnsi="Arial" w:cs="Arial"/>
                <w:iCs/>
              </w:rPr>
              <w:t xml:space="preserve">a učebnice angličtiny jako předmět výzkumu. </w:t>
            </w:r>
            <w:r w:rsidR="007557DD">
              <w:rPr>
                <w:rFonts w:ascii="Arial" w:hAnsi="Arial" w:cs="Arial"/>
                <w:iCs/>
              </w:rPr>
              <w:t>K</w:t>
            </w:r>
            <w:r w:rsidR="00473C9A">
              <w:rPr>
                <w:rFonts w:ascii="Arial" w:hAnsi="Arial" w:cs="Arial"/>
                <w:iCs/>
              </w:rPr>
              <w:t xml:space="preserve">apitola </w:t>
            </w:r>
            <w:r w:rsidR="007557DD">
              <w:rPr>
                <w:rFonts w:ascii="Arial" w:hAnsi="Arial" w:cs="Arial"/>
                <w:iCs/>
              </w:rPr>
              <w:t xml:space="preserve">1 </w:t>
            </w:r>
            <w:r w:rsidR="007241C7">
              <w:rPr>
                <w:rFonts w:ascii="Arial" w:hAnsi="Arial" w:cs="Arial"/>
                <w:iCs/>
              </w:rPr>
              <w:t xml:space="preserve">definuje </w:t>
            </w:r>
            <w:r w:rsidR="002940B3">
              <w:rPr>
                <w:rFonts w:ascii="Arial" w:hAnsi="Arial" w:cs="Arial"/>
                <w:iCs/>
              </w:rPr>
              <w:t xml:space="preserve">funkce, strukturu a způsoby využití učebnice ve výuce. </w:t>
            </w:r>
            <w:r w:rsidR="00D2359E">
              <w:rPr>
                <w:rFonts w:ascii="Arial" w:hAnsi="Arial" w:cs="Arial"/>
                <w:iCs/>
              </w:rPr>
              <w:t xml:space="preserve">Pozitivně hodnotím </w:t>
            </w:r>
            <w:r w:rsidR="00E4656C">
              <w:rPr>
                <w:rFonts w:ascii="Arial" w:hAnsi="Arial" w:cs="Arial"/>
                <w:iCs/>
              </w:rPr>
              <w:t xml:space="preserve">podkapitolu </w:t>
            </w:r>
            <w:r w:rsidR="009B3C5C">
              <w:rPr>
                <w:rFonts w:ascii="Arial" w:hAnsi="Arial" w:cs="Arial"/>
                <w:iCs/>
              </w:rPr>
              <w:t xml:space="preserve">1.2 </w:t>
            </w:r>
            <w:r w:rsidR="009B3C5C" w:rsidRPr="009B3C5C">
              <w:rPr>
                <w:rFonts w:ascii="Arial" w:hAnsi="Arial" w:cs="Arial"/>
                <w:i/>
              </w:rPr>
              <w:t>F</w:t>
            </w:r>
            <w:r w:rsidR="00E4656C" w:rsidRPr="009B3C5C">
              <w:rPr>
                <w:rFonts w:ascii="Arial" w:hAnsi="Arial" w:cs="Arial"/>
                <w:i/>
              </w:rPr>
              <w:t>unkc</w:t>
            </w:r>
            <w:r w:rsidR="009B3C5C" w:rsidRPr="009B3C5C">
              <w:rPr>
                <w:rFonts w:ascii="Arial" w:hAnsi="Arial" w:cs="Arial"/>
                <w:i/>
              </w:rPr>
              <w:t>e</w:t>
            </w:r>
            <w:r w:rsidR="00E4656C" w:rsidRPr="009B3C5C">
              <w:rPr>
                <w:rFonts w:ascii="Arial" w:hAnsi="Arial" w:cs="Arial"/>
                <w:i/>
              </w:rPr>
              <w:t xml:space="preserve"> učebnice</w:t>
            </w:r>
            <w:r w:rsidR="00E4656C">
              <w:rPr>
                <w:rFonts w:ascii="Arial" w:hAnsi="Arial" w:cs="Arial"/>
                <w:iCs/>
              </w:rPr>
              <w:t xml:space="preserve">, která </w:t>
            </w:r>
            <w:r w:rsidR="00C76DF8">
              <w:rPr>
                <w:rFonts w:ascii="Arial" w:hAnsi="Arial" w:cs="Arial"/>
                <w:iCs/>
              </w:rPr>
              <w:t xml:space="preserve">zmiňuje i </w:t>
            </w:r>
            <w:r w:rsidR="009B3C5C">
              <w:rPr>
                <w:rFonts w:ascii="Arial" w:hAnsi="Arial" w:cs="Arial"/>
                <w:iCs/>
              </w:rPr>
              <w:t xml:space="preserve">známou klasifikaci </w:t>
            </w:r>
            <w:r w:rsidR="00831D31">
              <w:rPr>
                <w:rFonts w:ascii="Arial" w:hAnsi="Arial" w:cs="Arial"/>
                <w:iCs/>
              </w:rPr>
              <w:t xml:space="preserve">funkcí od </w:t>
            </w:r>
            <w:proofErr w:type="spellStart"/>
            <w:r w:rsidR="00831D31">
              <w:rPr>
                <w:rFonts w:ascii="Arial" w:hAnsi="Arial" w:cs="Arial"/>
                <w:iCs/>
              </w:rPr>
              <w:t>Zujeva</w:t>
            </w:r>
            <w:proofErr w:type="spellEnd"/>
            <w:r w:rsidR="00831D31">
              <w:rPr>
                <w:rFonts w:ascii="Arial" w:hAnsi="Arial" w:cs="Arial"/>
                <w:iCs/>
              </w:rPr>
              <w:t xml:space="preserve"> (1986), na které stavěli </w:t>
            </w:r>
            <w:r w:rsidR="00431605">
              <w:rPr>
                <w:rFonts w:ascii="Arial" w:hAnsi="Arial" w:cs="Arial"/>
                <w:iCs/>
              </w:rPr>
              <w:t xml:space="preserve">i </w:t>
            </w:r>
            <w:r w:rsidR="009B561E">
              <w:rPr>
                <w:rFonts w:ascii="Arial" w:hAnsi="Arial" w:cs="Arial"/>
                <w:iCs/>
              </w:rPr>
              <w:t>další autoři např. Průcha</w:t>
            </w:r>
            <w:r w:rsidR="0038746D">
              <w:rPr>
                <w:rFonts w:ascii="Arial" w:hAnsi="Arial" w:cs="Arial"/>
                <w:iCs/>
              </w:rPr>
              <w:t xml:space="preserve"> (1998)</w:t>
            </w:r>
            <w:r w:rsidR="009B561E">
              <w:rPr>
                <w:rFonts w:ascii="Arial" w:hAnsi="Arial" w:cs="Arial"/>
                <w:iCs/>
              </w:rPr>
              <w:t xml:space="preserve"> nebo Maňák </w:t>
            </w:r>
            <w:r w:rsidR="00EF4E95">
              <w:rPr>
                <w:rFonts w:ascii="Arial" w:hAnsi="Arial" w:cs="Arial"/>
                <w:iCs/>
              </w:rPr>
              <w:t xml:space="preserve">(2008). </w:t>
            </w:r>
            <w:r w:rsidR="006E6AF1">
              <w:rPr>
                <w:rFonts w:ascii="Arial" w:hAnsi="Arial" w:cs="Arial"/>
                <w:iCs/>
              </w:rPr>
              <w:t>Autorka pro</w:t>
            </w:r>
            <w:r w:rsidR="000026E6">
              <w:rPr>
                <w:rFonts w:ascii="Arial" w:hAnsi="Arial" w:cs="Arial"/>
                <w:iCs/>
              </w:rPr>
              <w:t xml:space="preserve">kazuje dobrou orientaci v tematicky relevantní odborné literatuře. </w:t>
            </w:r>
            <w:r w:rsidR="00403622">
              <w:rPr>
                <w:rFonts w:ascii="Arial" w:hAnsi="Arial" w:cs="Arial"/>
                <w:iCs/>
              </w:rPr>
              <w:t>Kapitol</w:t>
            </w:r>
            <w:r w:rsidR="00CF3126">
              <w:rPr>
                <w:rFonts w:ascii="Arial" w:hAnsi="Arial" w:cs="Arial"/>
                <w:iCs/>
              </w:rPr>
              <w:t>u</w:t>
            </w:r>
            <w:r w:rsidR="008521EB">
              <w:rPr>
                <w:rFonts w:ascii="Arial" w:hAnsi="Arial" w:cs="Arial"/>
                <w:iCs/>
              </w:rPr>
              <w:t xml:space="preserve"> 2 </w:t>
            </w:r>
            <w:r w:rsidR="008521EB" w:rsidRPr="008521EB">
              <w:rPr>
                <w:rFonts w:ascii="Arial" w:hAnsi="Arial" w:cs="Arial"/>
                <w:i/>
              </w:rPr>
              <w:t>Specifika učebnice angličtiny na 1. stupni ZŠ</w:t>
            </w:r>
            <w:r w:rsidR="008521EB">
              <w:rPr>
                <w:rFonts w:ascii="Arial" w:hAnsi="Arial" w:cs="Arial"/>
                <w:iCs/>
              </w:rPr>
              <w:t xml:space="preserve"> </w:t>
            </w:r>
            <w:r w:rsidR="00403622">
              <w:rPr>
                <w:rFonts w:ascii="Arial" w:hAnsi="Arial" w:cs="Arial"/>
                <w:iCs/>
              </w:rPr>
              <w:t xml:space="preserve">otevírá autorka </w:t>
            </w:r>
            <w:r w:rsidR="00635E13">
              <w:rPr>
                <w:rFonts w:ascii="Arial" w:hAnsi="Arial" w:cs="Arial"/>
                <w:iCs/>
              </w:rPr>
              <w:t>zasaz</w:t>
            </w:r>
            <w:r w:rsidR="00403622">
              <w:rPr>
                <w:rFonts w:ascii="Arial" w:hAnsi="Arial" w:cs="Arial"/>
                <w:iCs/>
              </w:rPr>
              <w:t xml:space="preserve">ením </w:t>
            </w:r>
            <w:r w:rsidR="00635E13">
              <w:rPr>
                <w:rFonts w:ascii="Arial" w:hAnsi="Arial" w:cs="Arial"/>
                <w:iCs/>
              </w:rPr>
              <w:t>u</w:t>
            </w:r>
            <w:r w:rsidR="009079BA">
              <w:rPr>
                <w:rFonts w:ascii="Arial" w:hAnsi="Arial" w:cs="Arial"/>
                <w:iCs/>
              </w:rPr>
              <w:t>čebnic</w:t>
            </w:r>
            <w:r w:rsidR="00403622">
              <w:rPr>
                <w:rFonts w:ascii="Arial" w:hAnsi="Arial" w:cs="Arial"/>
                <w:iCs/>
              </w:rPr>
              <w:t>e angličtiny</w:t>
            </w:r>
            <w:r w:rsidR="009079BA">
              <w:rPr>
                <w:rFonts w:ascii="Arial" w:hAnsi="Arial" w:cs="Arial"/>
                <w:iCs/>
              </w:rPr>
              <w:t xml:space="preserve"> </w:t>
            </w:r>
            <w:r w:rsidR="00403622">
              <w:rPr>
                <w:rFonts w:ascii="Arial" w:hAnsi="Arial" w:cs="Arial"/>
                <w:iCs/>
              </w:rPr>
              <w:t>do</w:t>
            </w:r>
            <w:r w:rsidR="009079BA">
              <w:rPr>
                <w:rFonts w:ascii="Arial" w:hAnsi="Arial" w:cs="Arial"/>
                <w:iCs/>
              </w:rPr>
              <w:t> </w:t>
            </w:r>
            <w:r w:rsidR="00635E13">
              <w:rPr>
                <w:rFonts w:ascii="Arial" w:hAnsi="Arial" w:cs="Arial"/>
                <w:iCs/>
              </w:rPr>
              <w:t>kurikul</w:t>
            </w:r>
            <w:r w:rsidR="00403622">
              <w:rPr>
                <w:rFonts w:ascii="Arial" w:hAnsi="Arial" w:cs="Arial"/>
                <w:iCs/>
              </w:rPr>
              <w:t>árního rámce</w:t>
            </w:r>
            <w:r w:rsidR="00D13E4F">
              <w:rPr>
                <w:rFonts w:ascii="Arial" w:hAnsi="Arial" w:cs="Arial"/>
                <w:iCs/>
              </w:rPr>
              <w:t xml:space="preserve">, čímž </w:t>
            </w:r>
            <w:r w:rsidR="00403622">
              <w:rPr>
                <w:rFonts w:ascii="Arial" w:hAnsi="Arial" w:cs="Arial"/>
                <w:iCs/>
              </w:rPr>
              <w:t>vhodně navazuje na pře</w:t>
            </w:r>
            <w:r w:rsidR="00CF3126">
              <w:rPr>
                <w:rFonts w:ascii="Arial" w:hAnsi="Arial" w:cs="Arial"/>
                <w:iCs/>
              </w:rPr>
              <w:t>d</w:t>
            </w:r>
            <w:r w:rsidR="00403622">
              <w:rPr>
                <w:rFonts w:ascii="Arial" w:hAnsi="Arial" w:cs="Arial"/>
                <w:iCs/>
              </w:rPr>
              <w:t>c</w:t>
            </w:r>
            <w:r w:rsidR="005715F5">
              <w:rPr>
                <w:rFonts w:ascii="Arial" w:hAnsi="Arial" w:cs="Arial"/>
                <w:iCs/>
              </w:rPr>
              <w:t>hozí kapitolu.</w:t>
            </w:r>
            <w:r w:rsidR="00816FB7">
              <w:rPr>
                <w:rFonts w:ascii="Arial" w:hAnsi="Arial" w:cs="Arial"/>
                <w:iCs/>
              </w:rPr>
              <w:t xml:space="preserve"> </w:t>
            </w:r>
            <w:r w:rsidR="00F10D13">
              <w:rPr>
                <w:rFonts w:ascii="Arial" w:hAnsi="Arial" w:cs="Arial"/>
                <w:iCs/>
              </w:rPr>
              <w:t xml:space="preserve">V tomto kontextu zde mohla být zmíněna i schvalovací doložka </w:t>
            </w:r>
            <w:r w:rsidR="007B2481">
              <w:rPr>
                <w:rFonts w:ascii="Arial" w:hAnsi="Arial" w:cs="Arial"/>
                <w:iCs/>
              </w:rPr>
              <w:t>učebnic</w:t>
            </w:r>
            <w:r w:rsidR="0026017F">
              <w:rPr>
                <w:rFonts w:ascii="Arial" w:hAnsi="Arial" w:cs="Arial"/>
                <w:iCs/>
              </w:rPr>
              <w:t xml:space="preserve"> od </w:t>
            </w:r>
            <w:r w:rsidR="00F10D13">
              <w:rPr>
                <w:rFonts w:ascii="Arial" w:hAnsi="Arial" w:cs="Arial"/>
                <w:iCs/>
              </w:rPr>
              <w:t>MŠMT.</w:t>
            </w:r>
            <w:r w:rsidR="00A3306B">
              <w:rPr>
                <w:rFonts w:ascii="Arial" w:hAnsi="Arial" w:cs="Arial"/>
                <w:iCs/>
              </w:rPr>
              <w:t xml:space="preserve"> </w:t>
            </w:r>
            <w:r w:rsidR="00112558">
              <w:rPr>
                <w:rFonts w:ascii="Arial" w:hAnsi="Arial" w:cs="Arial"/>
                <w:iCs/>
              </w:rPr>
              <w:t>Oceňuji, že v rámci kapitoly 2 jsou představeny</w:t>
            </w:r>
            <w:r w:rsidR="001C5FFC">
              <w:rPr>
                <w:rFonts w:ascii="Arial" w:hAnsi="Arial" w:cs="Arial"/>
                <w:iCs/>
              </w:rPr>
              <w:t xml:space="preserve"> i</w:t>
            </w:r>
            <w:r w:rsidR="00112558">
              <w:rPr>
                <w:rFonts w:ascii="Arial" w:hAnsi="Arial" w:cs="Arial"/>
                <w:iCs/>
              </w:rPr>
              <w:t xml:space="preserve"> učebnice, které byly </w:t>
            </w:r>
            <w:r w:rsidR="00112558">
              <w:rPr>
                <w:rFonts w:ascii="Arial" w:hAnsi="Arial" w:cs="Arial"/>
                <w:iCs/>
              </w:rPr>
              <w:lastRenderedPageBreak/>
              <w:t xml:space="preserve">předmětem interview s učiteli. </w:t>
            </w:r>
            <w:r w:rsidR="000C2BC8">
              <w:rPr>
                <w:rFonts w:ascii="Arial" w:hAnsi="Arial" w:cs="Arial"/>
                <w:iCs/>
              </w:rPr>
              <w:t>Závěrečná kapitola teoretické části se věnuje učebnicím a jejich hodnocení</w:t>
            </w:r>
            <w:r w:rsidR="00C162F2">
              <w:rPr>
                <w:rFonts w:ascii="Arial" w:hAnsi="Arial" w:cs="Arial"/>
                <w:iCs/>
              </w:rPr>
              <w:t xml:space="preserve"> a analýz</w:t>
            </w:r>
            <w:r w:rsidR="00825F4B">
              <w:rPr>
                <w:rFonts w:ascii="Arial" w:hAnsi="Arial" w:cs="Arial"/>
                <w:iCs/>
              </w:rPr>
              <w:t>e</w:t>
            </w:r>
            <w:r w:rsidR="00C162F2">
              <w:rPr>
                <w:rFonts w:ascii="Arial" w:hAnsi="Arial" w:cs="Arial"/>
                <w:iCs/>
              </w:rPr>
              <w:t xml:space="preserve"> vybraných </w:t>
            </w:r>
            <w:r w:rsidR="00C162F2">
              <w:rPr>
                <w:rFonts w:ascii="Arial" w:hAnsi="Arial" w:cs="Arial"/>
                <w:i/>
              </w:rPr>
              <w:t>checklistů</w:t>
            </w:r>
            <w:r w:rsidR="00F221AF">
              <w:rPr>
                <w:rFonts w:ascii="Arial" w:hAnsi="Arial" w:cs="Arial"/>
                <w:i/>
              </w:rPr>
              <w:t xml:space="preserve">. </w:t>
            </w:r>
            <w:r w:rsidR="00F221AF">
              <w:rPr>
                <w:rFonts w:ascii="Arial" w:hAnsi="Arial" w:cs="Arial"/>
                <w:iCs/>
              </w:rPr>
              <w:t>Tím dochází k</w:t>
            </w:r>
            <w:r w:rsidR="0044758F">
              <w:rPr>
                <w:rFonts w:ascii="Arial" w:hAnsi="Arial" w:cs="Arial"/>
                <w:iCs/>
              </w:rPr>
              <w:t xml:space="preserve"> logickému </w:t>
            </w:r>
            <w:r w:rsidR="00F221AF">
              <w:rPr>
                <w:rFonts w:ascii="Arial" w:hAnsi="Arial" w:cs="Arial"/>
                <w:iCs/>
              </w:rPr>
              <w:t>překlenutí</w:t>
            </w:r>
            <w:r w:rsidR="003D23EB">
              <w:rPr>
                <w:rFonts w:ascii="Arial" w:hAnsi="Arial" w:cs="Arial"/>
                <w:iCs/>
              </w:rPr>
              <w:t xml:space="preserve"> do empirické části. </w:t>
            </w:r>
            <w:r w:rsidR="001522CB">
              <w:rPr>
                <w:rFonts w:ascii="Arial" w:hAnsi="Arial" w:cs="Arial"/>
                <w:iCs/>
              </w:rPr>
              <w:t>Teoretická část je vystavěna na relevantní odborné literatuře</w:t>
            </w:r>
            <w:r w:rsidR="0026017F">
              <w:rPr>
                <w:rFonts w:ascii="Arial" w:hAnsi="Arial" w:cs="Arial"/>
                <w:iCs/>
              </w:rPr>
              <w:t>,</w:t>
            </w:r>
            <w:r w:rsidR="00BE6AFD">
              <w:rPr>
                <w:rFonts w:ascii="Arial" w:hAnsi="Arial" w:cs="Arial"/>
                <w:iCs/>
              </w:rPr>
              <w:t xml:space="preserve"> současně vyzdvihuji </w:t>
            </w:r>
            <w:r w:rsidR="00403FBD">
              <w:rPr>
                <w:rFonts w:ascii="Arial" w:hAnsi="Arial" w:cs="Arial"/>
                <w:iCs/>
              </w:rPr>
              <w:t>dobrou úroveň analýzy a syntézy výzkumného problému.</w:t>
            </w:r>
            <w:r w:rsidR="00317603">
              <w:rPr>
                <w:rFonts w:ascii="Arial" w:hAnsi="Arial" w:cs="Arial"/>
                <w:iCs/>
              </w:rPr>
              <w:t xml:space="preserve"> Text je čtivý a vhodně prováz</w:t>
            </w:r>
            <w:r w:rsidR="00C73116">
              <w:rPr>
                <w:rFonts w:ascii="Arial" w:hAnsi="Arial" w:cs="Arial"/>
                <w:iCs/>
              </w:rPr>
              <w:t>a</w:t>
            </w:r>
            <w:r w:rsidR="00317603">
              <w:rPr>
                <w:rFonts w:ascii="Arial" w:hAnsi="Arial" w:cs="Arial"/>
                <w:iCs/>
              </w:rPr>
              <w:t>n</w:t>
            </w:r>
            <w:r w:rsidR="00C73116">
              <w:rPr>
                <w:rFonts w:ascii="Arial" w:hAnsi="Arial" w:cs="Arial"/>
                <w:iCs/>
              </w:rPr>
              <w:t>ý</w:t>
            </w:r>
            <w:r w:rsidR="00317603">
              <w:rPr>
                <w:rFonts w:ascii="Arial" w:hAnsi="Arial" w:cs="Arial"/>
                <w:iCs/>
              </w:rPr>
              <w:t xml:space="preserve"> autorským textem. </w:t>
            </w:r>
          </w:p>
          <w:p w14:paraId="17160D12" w14:textId="77777777" w:rsidR="00071271" w:rsidRDefault="00071271" w:rsidP="00355FFE">
            <w:pPr>
              <w:spacing w:after="0" w:line="240" w:lineRule="auto"/>
              <w:rPr>
                <w:rFonts w:ascii="Arial" w:hAnsi="Arial" w:cs="Arial"/>
                <w:iCs/>
              </w:rPr>
            </w:pPr>
          </w:p>
          <w:p w14:paraId="231FDF76" w14:textId="1E591437" w:rsidR="0026017F" w:rsidRDefault="006B249B" w:rsidP="00355FFE">
            <w:pPr>
              <w:spacing w:after="0" w:line="240" w:lineRule="auto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V rámci e</w:t>
            </w:r>
            <w:r w:rsidR="0026017F">
              <w:rPr>
                <w:rFonts w:ascii="Arial" w:hAnsi="Arial" w:cs="Arial"/>
                <w:iCs/>
              </w:rPr>
              <w:t>mpirick</w:t>
            </w:r>
            <w:r w:rsidR="00C73116">
              <w:rPr>
                <w:rFonts w:ascii="Arial" w:hAnsi="Arial" w:cs="Arial"/>
                <w:iCs/>
              </w:rPr>
              <w:t>é</w:t>
            </w:r>
            <w:r w:rsidR="0026017F">
              <w:rPr>
                <w:rFonts w:ascii="Arial" w:hAnsi="Arial" w:cs="Arial"/>
                <w:iCs/>
              </w:rPr>
              <w:t xml:space="preserve"> část</w:t>
            </w:r>
            <w:r>
              <w:rPr>
                <w:rFonts w:ascii="Arial" w:hAnsi="Arial" w:cs="Arial"/>
                <w:iCs/>
              </w:rPr>
              <w:t xml:space="preserve">i jsou stanoveny cíle, které mohly hlavní cíl rozvíjet více </w:t>
            </w:r>
            <w:r w:rsidR="00832EA1">
              <w:rPr>
                <w:rFonts w:ascii="Arial" w:hAnsi="Arial" w:cs="Arial"/>
                <w:iCs/>
              </w:rPr>
              <w:t xml:space="preserve">konzistentněji. </w:t>
            </w:r>
            <w:r w:rsidR="0026017F">
              <w:rPr>
                <w:rFonts w:ascii="Arial" w:hAnsi="Arial" w:cs="Arial"/>
                <w:iCs/>
              </w:rPr>
              <w:t xml:space="preserve"> </w:t>
            </w:r>
            <w:r w:rsidR="00832EA1">
              <w:rPr>
                <w:rFonts w:ascii="Arial" w:hAnsi="Arial" w:cs="Arial"/>
                <w:iCs/>
              </w:rPr>
              <w:t>Za zajímavou přidanou hodnotu vnímám „</w:t>
            </w:r>
            <w:proofErr w:type="spellStart"/>
            <w:r w:rsidR="00832EA1">
              <w:rPr>
                <w:rFonts w:ascii="Arial" w:hAnsi="Arial" w:cs="Arial"/>
                <w:iCs/>
              </w:rPr>
              <w:t>předvýzkumnou</w:t>
            </w:r>
            <w:proofErr w:type="spellEnd"/>
            <w:r w:rsidR="00832EA1">
              <w:rPr>
                <w:rFonts w:ascii="Arial" w:hAnsi="Arial" w:cs="Arial"/>
                <w:iCs/>
              </w:rPr>
              <w:t xml:space="preserve"> anketu“</w:t>
            </w:r>
            <w:r w:rsidR="00852D04">
              <w:rPr>
                <w:rFonts w:ascii="Arial" w:hAnsi="Arial" w:cs="Arial"/>
                <w:iCs/>
              </w:rPr>
              <w:t xml:space="preserve">, která poukazuje na autorčin záměr promyšlenosti výzkumu již od samého počátku. </w:t>
            </w:r>
            <w:r w:rsidR="005A59FA">
              <w:rPr>
                <w:rFonts w:ascii="Arial" w:hAnsi="Arial" w:cs="Arial"/>
                <w:iCs/>
              </w:rPr>
              <w:t xml:space="preserve">Tato promyšlenost </w:t>
            </w:r>
            <w:r w:rsidR="003F3996">
              <w:rPr>
                <w:rFonts w:ascii="Arial" w:hAnsi="Arial" w:cs="Arial"/>
                <w:iCs/>
              </w:rPr>
              <w:t>pokračuje i</w:t>
            </w:r>
            <w:r w:rsidR="005A59FA">
              <w:rPr>
                <w:rFonts w:ascii="Arial" w:hAnsi="Arial" w:cs="Arial"/>
                <w:iCs/>
              </w:rPr>
              <w:t xml:space="preserve"> </w:t>
            </w:r>
            <w:r w:rsidR="00784813">
              <w:rPr>
                <w:rFonts w:ascii="Arial" w:hAnsi="Arial" w:cs="Arial"/>
                <w:iCs/>
              </w:rPr>
              <w:t>v</w:t>
            </w:r>
            <w:r w:rsidR="00C92812">
              <w:rPr>
                <w:rFonts w:ascii="Arial" w:hAnsi="Arial" w:cs="Arial"/>
                <w:iCs/>
              </w:rPr>
              <w:t> koncipování tazatelských otázek do interview, k</w:t>
            </w:r>
            <w:r w:rsidR="003F3996">
              <w:rPr>
                <w:rFonts w:ascii="Arial" w:hAnsi="Arial" w:cs="Arial"/>
                <w:iCs/>
              </w:rPr>
              <w:t>teré</w:t>
            </w:r>
            <w:r w:rsidR="00C92812">
              <w:rPr>
                <w:rFonts w:ascii="Arial" w:hAnsi="Arial" w:cs="Arial"/>
                <w:iCs/>
              </w:rPr>
              <w:t xml:space="preserve"> vychází z odborné literatury (</w:t>
            </w:r>
            <w:r w:rsidR="003F3996">
              <w:rPr>
                <w:rFonts w:ascii="Arial" w:hAnsi="Arial" w:cs="Arial"/>
                <w:iCs/>
              </w:rPr>
              <w:t xml:space="preserve">Janíková, 2007; </w:t>
            </w:r>
            <w:r w:rsidR="00C92812">
              <w:rPr>
                <w:rFonts w:ascii="Arial" w:hAnsi="Arial" w:cs="Arial"/>
                <w:iCs/>
              </w:rPr>
              <w:t>Sikorová, 2007</w:t>
            </w:r>
            <w:r w:rsidR="008C0CD8">
              <w:rPr>
                <w:rFonts w:ascii="Arial" w:hAnsi="Arial" w:cs="Arial"/>
                <w:iCs/>
              </w:rPr>
              <w:t xml:space="preserve">) a dalších relevantních zdrojů. </w:t>
            </w:r>
            <w:r w:rsidR="00CD5F39">
              <w:rPr>
                <w:rFonts w:ascii="Arial" w:hAnsi="Arial" w:cs="Arial"/>
                <w:iCs/>
              </w:rPr>
              <w:t xml:space="preserve">Získaná data v rámci výzkumu jsou bohatá, </w:t>
            </w:r>
            <w:r w:rsidR="00052190">
              <w:rPr>
                <w:rFonts w:ascii="Arial" w:hAnsi="Arial" w:cs="Arial"/>
                <w:iCs/>
              </w:rPr>
              <w:t>za nápadité považuji i názvy některých subkategorií (např. Jazyk bez života</w:t>
            </w:r>
            <w:r w:rsidR="008A320D">
              <w:rPr>
                <w:rFonts w:ascii="Arial" w:hAnsi="Arial" w:cs="Arial"/>
                <w:iCs/>
              </w:rPr>
              <w:t>)</w:t>
            </w:r>
            <w:r w:rsidR="00CA572A">
              <w:rPr>
                <w:rFonts w:ascii="Arial" w:hAnsi="Arial" w:cs="Arial"/>
                <w:iCs/>
              </w:rPr>
              <w:t>.</w:t>
            </w:r>
            <w:r w:rsidR="007F72C0">
              <w:rPr>
                <w:rFonts w:ascii="Arial" w:hAnsi="Arial" w:cs="Arial"/>
                <w:iCs/>
              </w:rPr>
              <w:t xml:space="preserve"> V diskusi je využito množství domácích i zahraničních zdrojů, díky nimž jsou výzkumná zjištění vhodně komparována. </w:t>
            </w:r>
          </w:p>
          <w:p w14:paraId="73387D35" w14:textId="77777777" w:rsidR="00F85B62" w:rsidRDefault="00F85B62" w:rsidP="00355FFE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60BFDA07" w14:textId="55748C55" w:rsid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F85B62">
              <w:rPr>
                <w:rFonts w:ascii="Arial" w:hAnsi="Arial" w:cs="Arial"/>
                <w:i/>
                <w:iCs/>
              </w:rPr>
              <w:t>Práce byla zkontrolována systémem Theses.cz pro zhodnocení původnosti a vedoucím práce s výsledkem:</w:t>
            </w:r>
            <w:r w:rsidRPr="00355FFE">
              <w:rPr>
                <w:rFonts w:ascii="Arial" w:hAnsi="Arial" w:cs="Arial"/>
              </w:rPr>
              <w:t xml:space="preserve"> práce není plagiát.</w:t>
            </w:r>
          </w:p>
          <w:p w14:paraId="77A2602F" w14:textId="77777777" w:rsidR="00F85B62" w:rsidRPr="00355FFE" w:rsidRDefault="00F85B62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3EE3253F" w14:textId="7A97ACB0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43569C84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obhajobě:</w:t>
            </w:r>
          </w:p>
          <w:p w14:paraId="3F39E4A8" w14:textId="44EA722F" w:rsidR="00B76AA1" w:rsidRPr="00B921D5" w:rsidRDefault="00E43CDB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B921D5">
              <w:rPr>
                <w:rFonts w:ascii="Arial" w:hAnsi="Arial" w:cs="Arial"/>
                <w:b/>
              </w:rPr>
              <w:t xml:space="preserve"> </w:t>
            </w:r>
            <w:r w:rsidR="007F72C0">
              <w:rPr>
                <w:rFonts w:ascii="Arial" w:hAnsi="Arial" w:cs="Arial"/>
                <w:bCs/>
              </w:rPr>
              <w:t xml:space="preserve">V teoretické části představujete analýzu </w:t>
            </w:r>
            <w:r w:rsidR="007F72C0">
              <w:rPr>
                <w:rFonts w:ascii="Arial" w:hAnsi="Arial" w:cs="Arial"/>
                <w:bCs/>
                <w:i/>
                <w:iCs/>
              </w:rPr>
              <w:t xml:space="preserve">checklistů </w:t>
            </w:r>
            <w:r w:rsidR="007F72C0">
              <w:rPr>
                <w:rFonts w:ascii="Arial" w:hAnsi="Arial" w:cs="Arial"/>
                <w:bCs/>
              </w:rPr>
              <w:t>k hodnocení učebnic, kdybyste nyní, s těmito teoretickými znalostmi a po interview s učiteli, měla sestavit vlastní hodnotící kritéria pro učebnice angličtiny, která by to dle Vás byla?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143314A7" w:rsidR="004C582C" w:rsidRDefault="002F785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2BB2BE47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DC2B69">
              <w:rPr>
                <w:rFonts w:ascii="Arial" w:hAnsi="Arial" w:cs="Arial"/>
              </w:rPr>
              <w:t>7</w:t>
            </w:r>
            <w:r w:rsidR="00F85B62">
              <w:rPr>
                <w:rFonts w:ascii="Arial" w:hAnsi="Arial" w:cs="Arial"/>
              </w:rPr>
              <w:t>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4EFC5" w14:textId="77777777" w:rsidR="00D41403" w:rsidRDefault="00D41403" w:rsidP="004C582C">
      <w:pPr>
        <w:spacing w:after="0" w:line="240" w:lineRule="auto"/>
      </w:pPr>
      <w:r>
        <w:separator/>
      </w:r>
    </w:p>
  </w:endnote>
  <w:endnote w:type="continuationSeparator" w:id="0">
    <w:p w14:paraId="24505C85" w14:textId="77777777" w:rsidR="00D41403" w:rsidRDefault="00D41403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6A00A" w14:textId="77777777" w:rsidR="00D41403" w:rsidRDefault="00D41403" w:rsidP="004C582C">
      <w:pPr>
        <w:spacing w:after="0" w:line="240" w:lineRule="auto"/>
      </w:pPr>
      <w:r>
        <w:separator/>
      </w:r>
    </w:p>
  </w:footnote>
  <w:footnote w:type="continuationSeparator" w:id="0">
    <w:p w14:paraId="46337E07" w14:textId="77777777" w:rsidR="00D41403" w:rsidRDefault="00D41403" w:rsidP="004C582C">
      <w:pPr>
        <w:spacing w:after="0" w:line="240" w:lineRule="auto"/>
      </w:pPr>
      <w:r>
        <w:continuationSeparator/>
      </w:r>
    </w:p>
  </w:footnote>
  <w:footnote w:id="1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5708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2C"/>
    <w:rsid w:val="00001A49"/>
    <w:rsid w:val="000026E6"/>
    <w:rsid w:val="00052190"/>
    <w:rsid w:val="00071271"/>
    <w:rsid w:val="000B2630"/>
    <w:rsid w:val="000C2BC8"/>
    <w:rsid w:val="000D13B9"/>
    <w:rsid w:val="000F6383"/>
    <w:rsid w:val="001017F2"/>
    <w:rsid w:val="00112558"/>
    <w:rsid w:val="0014337F"/>
    <w:rsid w:val="001522CB"/>
    <w:rsid w:val="00170A7A"/>
    <w:rsid w:val="001A0B65"/>
    <w:rsid w:val="001C5FFC"/>
    <w:rsid w:val="0026017F"/>
    <w:rsid w:val="00277C39"/>
    <w:rsid w:val="002904D5"/>
    <w:rsid w:val="002940B3"/>
    <w:rsid w:val="002967B2"/>
    <w:rsid w:val="002C01C3"/>
    <w:rsid w:val="002D39E8"/>
    <w:rsid w:val="002D4F7B"/>
    <w:rsid w:val="002F7850"/>
    <w:rsid w:val="00301445"/>
    <w:rsid w:val="00304BBE"/>
    <w:rsid w:val="00317603"/>
    <w:rsid w:val="00327B99"/>
    <w:rsid w:val="00355FFE"/>
    <w:rsid w:val="00357D7D"/>
    <w:rsid w:val="003678BA"/>
    <w:rsid w:val="00370639"/>
    <w:rsid w:val="003826BE"/>
    <w:rsid w:val="0038746D"/>
    <w:rsid w:val="003B2A08"/>
    <w:rsid w:val="003D23EB"/>
    <w:rsid w:val="003F3996"/>
    <w:rsid w:val="00403622"/>
    <w:rsid w:val="00403FBD"/>
    <w:rsid w:val="00412B84"/>
    <w:rsid w:val="00425852"/>
    <w:rsid w:val="00431605"/>
    <w:rsid w:val="0044758F"/>
    <w:rsid w:val="00464444"/>
    <w:rsid w:val="00467DB1"/>
    <w:rsid w:val="00473C9A"/>
    <w:rsid w:val="004C582C"/>
    <w:rsid w:val="004D3487"/>
    <w:rsid w:val="004E01FD"/>
    <w:rsid w:val="004F155C"/>
    <w:rsid w:val="004F3E7E"/>
    <w:rsid w:val="00543B73"/>
    <w:rsid w:val="005715F5"/>
    <w:rsid w:val="00582A79"/>
    <w:rsid w:val="00583D38"/>
    <w:rsid w:val="005857B9"/>
    <w:rsid w:val="00585921"/>
    <w:rsid w:val="005A59FA"/>
    <w:rsid w:val="005E750E"/>
    <w:rsid w:val="00616FD9"/>
    <w:rsid w:val="00635E13"/>
    <w:rsid w:val="00660F9F"/>
    <w:rsid w:val="00691081"/>
    <w:rsid w:val="006B249B"/>
    <w:rsid w:val="006E6AF1"/>
    <w:rsid w:val="006E7EF3"/>
    <w:rsid w:val="007021D9"/>
    <w:rsid w:val="00705E3C"/>
    <w:rsid w:val="007241C7"/>
    <w:rsid w:val="007557DD"/>
    <w:rsid w:val="00784813"/>
    <w:rsid w:val="00790166"/>
    <w:rsid w:val="007B2481"/>
    <w:rsid w:val="007B645B"/>
    <w:rsid w:val="007F16C4"/>
    <w:rsid w:val="007F72C0"/>
    <w:rsid w:val="00813C89"/>
    <w:rsid w:val="00816FB7"/>
    <w:rsid w:val="00825F4B"/>
    <w:rsid w:val="00831D31"/>
    <w:rsid w:val="00832EA1"/>
    <w:rsid w:val="00850EF9"/>
    <w:rsid w:val="008521EB"/>
    <w:rsid w:val="00852D04"/>
    <w:rsid w:val="00880B26"/>
    <w:rsid w:val="0088686E"/>
    <w:rsid w:val="008A320D"/>
    <w:rsid w:val="008C0CD8"/>
    <w:rsid w:val="009079BA"/>
    <w:rsid w:val="00930E28"/>
    <w:rsid w:val="00934879"/>
    <w:rsid w:val="009862F2"/>
    <w:rsid w:val="00996131"/>
    <w:rsid w:val="009B3C5C"/>
    <w:rsid w:val="009B561E"/>
    <w:rsid w:val="009F5546"/>
    <w:rsid w:val="009F776B"/>
    <w:rsid w:val="00A3306B"/>
    <w:rsid w:val="00A41853"/>
    <w:rsid w:val="00A418CE"/>
    <w:rsid w:val="00A549B3"/>
    <w:rsid w:val="00A551DA"/>
    <w:rsid w:val="00A8178A"/>
    <w:rsid w:val="00AB6284"/>
    <w:rsid w:val="00AF7818"/>
    <w:rsid w:val="00B25847"/>
    <w:rsid w:val="00B32FFE"/>
    <w:rsid w:val="00B64F9C"/>
    <w:rsid w:val="00B76AA1"/>
    <w:rsid w:val="00B921D5"/>
    <w:rsid w:val="00BE6AFD"/>
    <w:rsid w:val="00BF2D51"/>
    <w:rsid w:val="00C162F2"/>
    <w:rsid w:val="00C73116"/>
    <w:rsid w:val="00C76DF8"/>
    <w:rsid w:val="00C92812"/>
    <w:rsid w:val="00C946BA"/>
    <w:rsid w:val="00CA572A"/>
    <w:rsid w:val="00CA72F9"/>
    <w:rsid w:val="00CD5F39"/>
    <w:rsid w:val="00CF3126"/>
    <w:rsid w:val="00CF65BB"/>
    <w:rsid w:val="00D13E4F"/>
    <w:rsid w:val="00D2359E"/>
    <w:rsid w:val="00D41403"/>
    <w:rsid w:val="00D429A8"/>
    <w:rsid w:val="00D62747"/>
    <w:rsid w:val="00D64368"/>
    <w:rsid w:val="00D81534"/>
    <w:rsid w:val="00DB52A4"/>
    <w:rsid w:val="00DC2B69"/>
    <w:rsid w:val="00DD2FB2"/>
    <w:rsid w:val="00DF44F0"/>
    <w:rsid w:val="00E1320D"/>
    <w:rsid w:val="00E43CDB"/>
    <w:rsid w:val="00E4656C"/>
    <w:rsid w:val="00EA3845"/>
    <w:rsid w:val="00EF4E95"/>
    <w:rsid w:val="00F10D13"/>
    <w:rsid w:val="00F221AF"/>
    <w:rsid w:val="00F51D19"/>
    <w:rsid w:val="00F537DC"/>
    <w:rsid w:val="00F7646C"/>
    <w:rsid w:val="00F85B62"/>
    <w:rsid w:val="00F9473C"/>
    <w:rsid w:val="00FB4F4E"/>
    <w:rsid w:val="00FB7471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76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551</Words>
  <Characters>3401</Characters>
  <Application>Microsoft Office Word</Application>
  <DocSecurity>0</DocSecurity>
  <Lines>179</Lines>
  <Paragraphs>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Beata H</cp:lastModifiedBy>
  <cp:revision>113</cp:revision>
  <cp:lastPrinted>2018-04-21T20:34:00Z</cp:lastPrinted>
  <dcterms:created xsi:type="dcterms:W3CDTF">2025-04-14T13:52:00Z</dcterms:created>
  <dcterms:modified xsi:type="dcterms:W3CDTF">2025-05-09T15:41:00Z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ea53508d-707e-4f8f-9a45-0fb53427738c</vt:lpwstr>
  </property>
</Properties>
</file>