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4CDA886A" w14:textId="77777777" w:rsidTr="00C50B27">
        <w:tc>
          <w:tcPr>
            <w:tcW w:w="9828" w:type="dxa"/>
            <w:gridSpan w:val="9"/>
          </w:tcPr>
          <w:p w14:paraId="2190D8D1" w14:textId="77777777"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1D21346C" w14:textId="77777777" w:rsidTr="00C50B27">
        <w:tc>
          <w:tcPr>
            <w:tcW w:w="2808" w:type="dxa"/>
          </w:tcPr>
          <w:p w14:paraId="76B0371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613DDBAC" w14:textId="77777777" w:rsidR="006847E2" w:rsidRPr="00C50B27" w:rsidRDefault="001C2DA8" w:rsidP="00540A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540A46">
              <w:rPr>
                <w:sz w:val="22"/>
                <w:szCs w:val="22"/>
              </w:rPr>
              <w:t>Erika Steinerová</w:t>
            </w:r>
          </w:p>
        </w:tc>
      </w:tr>
      <w:tr w:rsidR="006847E2" w:rsidRPr="00C50B27" w14:paraId="1A7A4E03" w14:textId="77777777" w:rsidTr="00C50B27">
        <w:tc>
          <w:tcPr>
            <w:tcW w:w="2808" w:type="dxa"/>
          </w:tcPr>
          <w:p w14:paraId="1DE4CC08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6D741C9B" w14:textId="77777777" w:rsidR="006847E2" w:rsidRPr="00C50B27" w:rsidRDefault="00540A46" w:rsidP="00540A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Spolupráce mezi OSPOD a doprovázejícími organizacemi</w:t>
            </w:r>
          </w:p>
        </w:tc>
      </w:tr>
      <w:tr w:rsidR="006847E2" w:rsidRPr="00C50B27" w14:paraId="662621DA" w14:textId="77777777" w:rsidTr="00C50B27">
        <w:tc>
          <w:tcPr>
            <w:tcW w:w="2808" w:type="dxa"/>
          </w:tcPr>
          <w:p w14:paraId="610F8B8D" w14:textId="77777777"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14:paraId="2C697E7C" w14:textId="77777777" w:rsidR="006847E2" w:rsidRPr="00C50B27" w:rsidRDefault="00E2592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Zuzana Hrnčiříková, Ph.D.</w:t>
            </w:r>
          </w:p>
        </w:tc>
      </w:tr>
      <w:tr w:rsidR="006847E2" w:rsidRPr="00C50B27" w14:paraId="239F0888" w14:textId="77777777" w:rsidTr="00C50B27">
        <w:tc>
          <w:tcPr>
            <w:tcW w:w="2808" w:type="dxa"/>
          </w:tcPr>
          <w:p w14:paraId="5FED9AFC" w14:textId="77777777" w:rsidR="006847E2" w:rsidRPr="00C50B27" w:rsidRDefault="00914FD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395F99E0" w14:textId="77777777" w:rsidR="006847E2" w:rsidRPr="00C50B27" w:rsidRDefault="00E2592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6FDEFB2E" w14:textId="77777777" w:rsidTr="00C50B27">
        <w:tc>
          <w:tcPr>
            <w:tcW w:w="2808" w:type="dxa"/>
          </w:tcPr>
          <w:p w14:paraId="2717214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3D653CEC" w14:textId="77777777" w:rsidR="006847E2" w:rsidRPr="00C50B27" w:rsidRDefault="00540A46" w:rsidP="00540A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29E4F92A" w14:textId="77777777" w:rsidTr="00C50B27">
        <w:tc>
          <w:tcPr>
            <w:tcW w:w="2808" w:type="dxa"/>
            <w:vAlign w:val="center"/>
          </w:tcPr>
          <w:p w14:paraId="5856FE8F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1C708EB1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251ECE81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7F0E6F09" w14:textId="77777777" w:rsidTr="00C50B27">
        <w:tc>
          <w:tcPr>
            <w:tcW w:w="9828" w:type="dxa"/>
            <w:gridSpan w:val="9"/>
            <w:shd w:val="clear" w:color="auto" w:fill="A6A6A6"/>
          </w:tcPr>
          <w:p w14:paraId="503792FA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472F0A07" w14:textId="77777777" w:rsidTr="00C50B27">
        <w:tc>
          <w:tcPr>
            <w:tcW w:w="6791" w:type="dxa"/>
            <w:gridSpan w:val="3"/>
          </w:tcPr>
          <w:p w14:paraId="67C6B3E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4CF002FA" w14:textId="54BC78BD" w:rsidR="006847E2" w:rsidRPr="00C50B27" w:rsidRDefault="006847E2" w:rsidP="005A07D2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EAEFFCC" w14:textId="5D70D548" w:rsidR="006847E2" w:rsidRPr="00C50B27" w:rsidRDefault="005A07D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A97F9D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357B66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6FE0B8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B0C052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380154C" w14:textId="77777777" w:rsidTr="00C50B27">
        <w:tc>
          <w:tcPr>
            <w:tcW w:w="6791" w:type="dxa"/>
            <w:gridSpan w:val="3"/>
          </w:tcPr>
          <w:p w14:paraId="72A08C6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1438224B" w14:textId="77777777" w:rsidR="006847E2" w:rsidRPr="00C50B27" w:rsidRDefault="002A1A0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88851E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0BB607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F7082A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A504CA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59A822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1E553A8" w14:textId="77777777" w:rsidTr="00C50B27">
        <w:tc>
          <w:tcPr>
            <w:tcW w:w="6791" w:type="dxa"/>
            <w:gridSpan w:val="3"/>
          </w:tcPr>
          <w:p w14:paraId="63BDB323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7F8E3E32" w14:textId="77777777" w:rsidR="006847E2" w:rsidRPr="00C50B27" w:rsidRDefault="002A1A0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EF5075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92856B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B93CC2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00CB37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24CA86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4F6309C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5C72C2A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1E7EA4DF" w14:textId="77777777" w:rsidTr="00C50B27">
        <w:tc>
          <w:tcPr>
            <w:tcW w:w="6791" w:type="dxa"/>
            <w:gridSpan w:val="3"/>
          </w:tcPr>
          <w:p w14:paraId="13B392FD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6B1A9DDE" w14:textId="4CB31734" w:rsidR="006847E2" w:rsidRPr="00C50B27" w:rsidRDefault="005A07D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727430F" w14:textId="0D8DFCE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844889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837EEB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CE3D6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71728A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4DBF1DD" w14:textId="77777777" w:rsidTr="00C50B27">
        <w:tc>
          <w:tcPr>
            <w:tcW w:w="6791" w:type="dxa"/>
            <w:gridSpan w:val="3"/>
          </w:tcPr>
          <w:p w14:paraId="7B87C691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22D9946D" w14:textId="1B2B3F86" w:rsidR="006847E2" w:rsidRPr="00C50B27" w:rsidRDefault="006847E2" w:rsidP="005A07D2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01FD4DF" w14:textId="6530ADDA" w:rsidR="006847E2" w:rsidRPr="00C50B27" w:rsidRDefault="005A07D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036162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5FB9C6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ACAA0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B04DE9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69267CB9" w14:textId="77777777" w:rsidTr="00C50B27">
        <w:tc>
          <w:tcPr>
            <w:tcW w:w="6791" w:type="dxa"/>
            <w:gridSpan w:val="3"/>
          </w:tcPr>
          <w:p w14:paraId="44DA8F2A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0FB31CF8" w14:textId="178A6A8D" w:rsidR="005C219A" w:rsidRPr="00C50B27" w:rsidRDefault="005A07D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56B2059" w14:textId="34265B58" w:rsidR="005C219A" w:rsidRPr="00C50B27" w:rsidRDefault="005C219A" w:rsidP="005A07D2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9C4D065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E7B9944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B3B918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7D09D12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1495D03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048BC67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5904366E" w14:textId="77777777" w:rsidTr="00C50B27">
        <w:tc>
          <w:tcPr>
            <w:tcW w:w="6791" w:type="dxa"/>
            <w:gridSpan w:val="3"/>
          </w:tcPr>
          <w:p w14:paraId="7681DBC8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6ED9817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9498B21" w14:textId="77777777" w:rsidR="0055255D" w:rsidRPr="00C50B27" w:rsidRDefault="009819D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56B281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AECB4B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5DCE40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625F3B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30BD2B2" w14:textId="77777777" w:rsidTr="00C50B27">
        <w:tc>
          <w:tcPr>
            <w:tcW w:w="6791" w:type="dxa"/>
            <w:gridSpan w:val="3"/>
          </w:tcPr>
          <w:p w14:paraId="11A91093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1DED9F7C" w14:textId="4AC281A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0C27D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D617478" w14:textId="54EB4489" w:rsidR="0055255D" w:rsidRPr="00C50B27" w:rsidRDefault="00604BA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EBDE1C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8A91D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00AA29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28ACD36" w14:textId="77777777" w:rsidTr="00C50B27">
        <w:tc>
          <w:tcPr>
            <w:tcW w:w="6791" w:type="dxa"/>
            <w:gridSpan w:val="3"/>
          </w:tcPr>
          <w:p w14:paraId="379EC2B8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60A0CE54" w14:textId="22F3B2FD" w:rsidR="0055255D" w:rsidRPr="00C50B27" w:rsidRDefault="0055255D" w:rsidP="00604BA2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418634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6A570D1" w14:textId="2AD1E051" w:rsidR="0055255D" w:rsidRPr="00C50B27" w:rsidRDefault="00604BA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3E5A31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BAFA1A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BD9186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47CEAE7" w14:textId="77777777" w:rsidTr="00C50B27">
        <w:tc>
          <w:tcPr>
            <w:tcW w:w="6791" w:type="dxa"/>
            <w:gridSpan w:val="3"/>
          </w:tcPr>
          <w:p w14:paraId="01EF72A1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5A0D2E14" w14:textId="7A2661E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6AD99D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CF2F4F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FAD76BC" w14:textId="50973C25" w:rsidR="0055255D" w:rsidRPr="00C50B27" w:rsidRDefault="00604BA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CB0E88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9D67CC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D7A470C" w14:textId="77777777" w:rsidTr="00B411DB">
        <w:tc>
          <w:tcPr>
            <w:tcW w:w="9828" w:type="dxa"/>
            <w:gridSpan w:val="9"/>
            <w:shd w:val="clear" w:color="auto" w:fill="A6A6A6"/>
          </w:tcPr>
          <w:p w14:paraId="074C8440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086BA255" w14:textId="77777777" w:rsidTr="00C50B27">
        <w:tc>
          <w:tcPr>
            <w:tcW w:w="6791" w:type="dxa"/>
            <w:gridSpan w:val="3"/>
          </w:tcPr>
          <w:p w14:paraId="770448E2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7A6D08C6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3F68BBD" w14:textId="77777777" w:rsidR="00B411DB" w:rsidRPr="00C50B27" w:rsidRDefault="009819DE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45BBC95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E5E81B0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AA20371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46B0355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D722413" w14:textId="77777777" w:rsidTr="00C50B27">
        <w:tc>
          <w:tcPr>
            <w:tcW w:w="6791" w:type="dxa"/>
            <w:gridSpan w:val="3"/>
          </w:tcPr>
          <w:p w14:paraId="243F512D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2C19EAF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957C15F" w14:textId="77777777" w:rsidR="00B411DB" w:rsidRPr="00C50B27" w:rsidRDefault="009819D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6A249D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AF72EA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7C5479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658F31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D9A1E26" w14:textId="77777777" w:rsidTr="00C50B27">
        <w:tc>
          <w:tcPr>
            <w:tcW w:w="9828" w:type="dxa"/>
            <w:gridSpan w:val="9"/>
          </w:tcPr>
          <w:p w14:paraId="2EDED6A1" w14:textId="77777777" w:rsidR="00F1326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53422439" w14:textId="20ACC983" w:rsidR="005A07D2" w:rsidRPr="00546D9B" w:rsidRDefault="00604BA2" w:rsidP="00546D9B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546D9B">
              <w:rPr>
                <w:bCs/>
                <w:sz w:val="22"/>
                <w:szCs w:val="22"/>
              </w:rPr>
              <w:t>Bc. Erika Steinerová si pro svou diplomovou práci zvolila zajímavé téma</w:t>
            </w:r>
            <w:r w:rsidR="00546D9B">
              <w:rPr>
                <w:bCs/>
                <w:sz w:val="22"/>
                <w:szCs w:val="22"/>
              </w:rPr>
              <w:t>, které koresponduje se studovaným oborem.</w:t>
            </w:r>
          </w:p>
          <w:p w14:paraId="280A9B9E" w14:textId="77777777" w:rsidR="00546D9B" w:rsidRDefault="000A3058" w:rsidP="00546D9B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546D9B">
              <w:rPr>
                <w:bCs/>
                <w:sz w:val="22"/>
                <w:szCs w:val="22"/>
              </w:rPr>
              <w:t xml:space="preserve">Diplomová práce je členěna na část teoretickou </w:t>
            </w:r>
            <w:r w:rsidR="00546D9B">
              <w:rPr>
                <w:bCs/>
                <w:sz w:val="22"/>
                <w:szCs w:val="22"/>
              </w:rPr>
              <w:t xml:space="preserve"> a praktickou. </w:t>
            </w:r>
          </w:p>
          <w:p w14:paraId="6E583188" w14:textId="35037943" w:rsidR="000A3058" w:rsidRPr="00546D9B" w:rsidRDefault="00546D9B" w:rsidP="00546D9B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V teoretické části </w:t>
            </w:r>
            <w:r w:rsidR="000A3058" w:rsidRPr="00546D9B">
              <w:rPr>
                <w:bCs/>
                <w:sz w:val="22"/>
                <w:szCs w:val="22"/>
              </w:rPr>
              <w:t>autorka konceptualizuje relevantní pojm</w:t>
            </w:r>
            <w:r>
              <w:rPr>
                <w:bCs/>
                <w:sz w:val="22"/>
                <w:szCs w:val="22"/>
              </w:rPr>
              <w:t xml:space="preserve">y, avšak text nepůsobí konzistentně a vyváženě, např. při porovnání rozsahu kapitoly 2 vůči zbylým kapitolám.  </w:t>
            </w:r>
          </w:p>
          <w:p w14:paraId="65FF66B7" w14:textId="77777777" w:rsidR="00604BA2" w:rsidRPr="00546D9B" w:rsidRDefault="00604BA2" w:rsidP="00546D9B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546D9B">
              <w:rPr>
                <w:bCs/>
                <w:sz w:val="22"/>
                <w:szCs w:val="22"/>
              </w:rPr>
              <w:t>Využitá literatura odpovídá výzkumnému záměru, konceptualizace se opírá o teoretické poznatky a argumenty sociální práce.</w:t>
            </w:r>
          </w:p>
          <w:p w14:paraId="5B96F967" w14:textId="11FE5177" w:rsidR="005A07D2" w:rsidRPr="00546D9B" w:rsidRDefault="005A07D2" w:rsidP="00546D9B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546D9B">
              <w:rPr>
                <w:bCs/>
                <w:sz w:val="22"/>
                <w:szCs w:val="22"/>
              </w:rPr>
              <w:t xml:space="preserve">V praktické části </w:t>
            </w:r>
            <w:r w:rsidRPr="00546D9B">
              <w:rPr>
                <w:bCs/>
                <w:sz w:val="22"/>
                <w:szCs w:val="22"/>
              </w:rPr>
              <w:t>jsou uvedena východiska výzkumu</w:t>
            </w:r>
            <w:r w:rsidRPr="00546D9B">
              <w:rPr>
                <w:bCs/>
                <w:sz w:val="22"/>
                <w:szCs w:val="22"/>
              </w:rPr>
              <w:t>,</w:t>
            </w:r>
            <w:r w:rsidRPr="00546D9B">
              <w:rPr>
                <w:bCs/>
                <w:sz w:val="22"/>
                <w:szCs w:val="22"/>
              </w:rPr>
              <w:t xml:space="preserve"> jeho </w:t>
            </w:r>
            <w:r w:rsidRPr="00546D9B">
              <w:rPr>
                <w:bCs/>
                <w:sz w:val="22"/>
                <w:szCs w:val="22"/>
              </w:rPr>
              <w:t>d</w:t>
            </w:r>
            <w:r w:rsidRPr="00546D9B">
              <w:rPr>
                <w:bCs/>
                <w:sz w:val="22"/>
                <w:szCs w:val="22"/>
              </w:rPr>
              <w:t>esign, je definována metod</w:t>
            </w:r>
            <w:r w:rsidRPr="00546D9B">
              <w:rPr>
                <w:bCs/>
                <w:sz w:val="22"/>
                <w:szCs w:val="22"/>
              </w:rPr>
              <w:t xml:space="preserve">ologie </w:t>
            </w:r>
            <w:r w:rsidRPr="00546D9B">
              <w:rPr>
                <w:bCs/>
                <w:sz w:val="22"/>
                <w:szCs w:val="22"/>
              </w:rPr>
              <w:t xml:space="preserve">a technika výzkumu. </w:t>
            </w:r>
            <w:r w:rsidR="00546D9B">
              <w:rPr>
                <w:bCs/>
                <w:sz w:val="22"/>
                <w:szCs w:val="22"/>
              </w:rPr>
              <w:t>V</w:t>
            </w:r>
            <w:r w:rsidR="00546D9B" w:rsidRPr="00546D9B">
              <w:rPr>
                <w:bCs/>
                <w:sz w:val="22"/>
                <w:szCs w:val="22"/>
              </w:rPr>
              <w:t>ýzkum byl realizován kvalitativní strategií pomocí polostrukturovaných rozhovorů se šesti klíčovými pracovníky doprovázejících organizací</w:t>
            </w:r>
          </w:p>
          <w:p w14:paraId="69286FB0" w14:textId="6AEBB349" w:rsidR="00604BA2" w:rsidRPr="00546D9B" w:rsidRDefault="00604BA2" w:rsidP="00546D9B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546D9B">
              <w:rPr>
                <w:bCs/>
                <w:sz w:val="22"/>
                <w:szCs w:val="22"/>
              </w:rPr>
              <w:t>Interpretace výsledků (str. 61) jde spíše po povrchu, než aby přinášela hodnotné poznatky. Např. „</w:t>
            </w:r>
            <w:r w:rsidRPr="00546D9B">
              <w:rPr>
                <w:bCs/>
                <w:sz w:val="22"/>
                <w:szCs w:val="22"/>
              </w:rPr>
              <w:t>V</w:t>
            </w:r>
            <w:r w:rsidRPr="00546D9B">
              <w:rPr>
                <w:rFonts w:hint="eastAsia"/>
                <w:bCs/>
                <w:sz w:val="22"/>
                <w:szCs w:val="22"/>
              </w:rPr>
              <w:t>ý</w:t>
            </w:r>
            <w:r w:rsidRPr="00546D9B">
              <w:rPr>
                <w:bCs/>
                <w:sz w:val="22"/>
                <w:szCs w:val="22"/>
              </w:rPr>
              <w:t>zkum uk</w:t>
            </w:r>
            <w:r w:rsidRPr="00546D9B">
              <w:rPr>
                <w:rFonts w:hint="eastAsia"/>
                <w:bCs/>
                <w:sz w:val="22"/>
                <w:szCs w:val="22"/>
              </w:rPr>
              <w:t>á</w:t>
            </w:r>
            <w:r w:rsidRPr="00546D9B">
              <w:rPr>
                <w:bCs/>
                <w:sz w:val="22"/>
                <w:szCs w:val="22"/>
              </w:rPr>
              <w:t xml:space="preserve">zal, </w:t>
            </w:r>
            <w:r w:rsidRPr="00546D9B">
              <w:rPr>
                <w:bCs/>
                <w:sz w:val="22"/>
                <w:szCs w:val="22"/>
              </w:rPr>
              <w:t>ž</w:t>
            </w:r>
            <w:r w:rsidRPr="00546D9B">
              <w:rPr>
                <w:bCs/>
                <w:sz w:val="22"/>
                <w:szCs w:val="22"/>
              </w:rPr>
              <w:t>e spolupr</w:t>
            </w:r>
            <w:r w:rsidRPr="00546D9B">
              <w:rPr>
                <w:rFonts w:hint="eastAsia"/>
                <w:bCs/>
                <w:sz w:val="22"/>
                <w:szCs w:val="22"/>
              </w:rPr>
              <w:t>á</w:t>
            </w:r>
            <w:r w:rsidRPr="00546D9B">
              <w:rPr>
                <w:bCs/>
                <w:sz w:val="22"/>
                <w:szCs w:val="22"/>
              </w:rPr>
              <w:t>ce doprov</w:t>
            </w:r>
            <w:r w:rsidRPr="00546D9B">
              <w:rPr>
                <w:rFonts w:hint="eastAsia"/>
                <w:bCs/>
                <w:sz w:val="22"/>
                <w:szCs w:val="22"/>
              </w:rPr>
              <w:t>á</w:t>
            </w:r>
            <w:r w:rsidRPr="00546D9B">
              <w:rPr>
                <w:bCs/>
                <w:sz w:val="22"/>
                <w:szCs w:val="22"/>
              </w:rPr>
              <w:t>zej</w:t>
            </w:r>
            <w:r w:rsidRPr="00546D9B">
              <w:rPr>
                <w:rFonts w:hint="eastAsia"/>
                <w:bCs/>
                <w:sz w:val="22"/>
                <w:szCs w:val="22"/>
              </w:rPr>
              <w:t>í</w:t>
            </w:r>
            <w:r w:rsidRPr="00546D9B">
              <w:rPr>
                <w:bCs/>
                <w:sz w:val="22"/>
                <w:szCs w:val="22"/>
              </w:rPr>
              <w:t>c</w:t>
            </w:r>
            <w:r w:rsidRPr="00546D9B">
              <w:rPr>
                <w:rFonts w:hint="eastAsia"/>
                <w:bCs/>
                <w:sz w:val="22"/>
                <w:szCs w:val="22"/>
              </w:rPr>
              <w:t>í</w:t>
            </w:r>
            <w:r w:rsidRPr="00546D9B">
              <w:rPr>
                <w:bCs/>
                <w:sz w:val="22"/>
                <w:szCs w:val="22"/>
              </w:rPr>
              <w:t>ch organizac</w:t>
            </w:r>
            <w:r w:rsidRPr="00546D9B">
              <w:rPr>
                <w:rFonts w:hint="eastAsia"/>
                <w:bCs/>
                <w:sz w:val="22"/>
                <w:szCs w:val="22"/>
              </w:rPr>
              <w:t>í</w:t>
            </w:r>
            <w:r w:rsidRPr="00546D9B">
              <w:rPr>
                <w:bCs/>
                <w:sz w:val="22"/>
                <w:szCs w:val="22"/>
              </w:rPr>
              <w:t xml:space="preserve"> a OSPOD je opravdu nezbytn</w:t>
            </w:r>
            <w:r w:rsidRPr="00546D9B">
              <w:rPr>
                <w:rFonts w:hint="eastAsia"/>
                <w:bCs/>
                <w:sz w:val="22"/>
                <w:szCs w:val="22"/>
              </w:rPr>
              <w:t>á</w:t>
            </w:r>
            <w:r w:rsidRPr="00546D9B">
              <w:rPr>
                <w:bCs/>
                <w:sz w:val="22"/>
                <w:szCs w:val="22"/>
              </w:rPr>
              <w:t xml:space="preserve">“. </w:t>
            </w:r>
          </w:p>
          <w:p w14:paraId="04717590" w14:textId="557E72E2" w:rsidR="00546D9B" w:rsidRPr="00546D9B" w:rsidRDefault="00546D9B" w:rsidP="00546D9B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546D9B">
              <w:rPr>
                <w:bCs/>
                <w:sz w:val="22"/>
                <w:szCs w:val="22"/>
              </w:rPr>
              <w:t>Z celého textu je zřejmá upřímná snaha autorky o co nejlepší uchopení tématu. Přesto potenciál tématu nebyl využit beze zbytku.</w:t>
            </w:r>
          </w:p>
          <w:p w14:paraId="0F0798A8" w14:textId="77777777" w:rsidR="00604BA2" w:rsidRDefault="00604BA2" w:rsidP="00362AB0">
            <w:pPr>
              <w:rPr>
                <w:b/>
                <w:sz w:val="22"/>
                <w:szCs w:val="22"/>
              </w:rPr>
            </w:pPr>
          </w:p>
          <w:p w14:paraId="55FEDE11" w14:textId="77777777" w:rsidR="00F35FE9" w:rsidRPr="00C50B27" w:rsidRDefault="00EA42F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Diplomová práce je doporučena k obhajobě.</w:t>
            </w:r>
            <w:r w:rsidR="002654C5">
              <w:rPr>
                <w:sz w:val="22"/>
                <w:szCs w:val="22"/>
              </w:rPr>
              <w:t xml:space="preserve"> </w:t>
            </w:r>
          </w:p>
        </w:tc>
      </w:tr>
      <w:tr w:rsidR="00B411DB" w:rsidRPr="00C50B27" w14:paraId="7C795142" w14:textId="77777777" w:rsidTr="00C50B27">
        <w:tc>
          <w:tcPr>
            <w:tcW w:w="9828" w:type="dxa"/>
            <w:gridSpan w:val="9"/>
          </w:tcPr>
          <w:p w14:paraId="0C8367D5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490268BF" w14:textId="332DFD36" w:rsidR="00F35FE9" w:rsidRPr="00C50B27" w:rsidRDefault="00604BA2" w:rsidP="00C624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Prosím autorku, aby u obhajoby popsala, jak realizovala techniku vyložení karet a také o zodpovězení výzkumných otázek. </w:t>
            </w:r>
          </w:p>
        </w:tc>
      </w:tr>
      <w:tr w:rsidR="00B411DB" w:rsidRPr="00C50B27" w14:paraId="1627D2A4" w14:textId="77777777" w:rsidTr="00C50B27">
        <w:tc>
          <w:tcPr>
            <w:tcW w:w="6791" w:type="dxa"/>
            <w:gridSpan w:val="3"/>
          </w:tcPr>
          <w:p w14:paraId="552F441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11531A0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C19DD20" w14:textId="2D8704D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4744EE04" w14:textId="2FD21DE6" w:rsidR="00B411DB" w:rsidRPr="00C50B27" w:rsidRDefault="00604BA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14:paraId="3A6BDDAE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572427F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211DFAB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05068A2" w14:textId="77777777" w:rsidTr="00C50B27">
        <w:tc>
          <w:tcPr>
            <w:tcW w:w="4068" w:type="dxa"/>
            <w:gridSpan w:val="2"/>
            <w:vAlign w:val="center"/>
          </w:tcPr>
          <w:p w14:paraId="10C88BBD" w14:textId="77777777" w:rsidR="00B411DB" w:rsidRPr="00C50B27" w:rsidRDefault="00B411DB" w:rsidP="00540A46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8740E">
              <w:rPr>
                <w:sz w:val="22"/>
                <w:szCs w:val="22"/>
              </w:rPr>
              <w:t xml:space="preserve"> </w:t>
            </w:r>
            <w:r w:rsidR="00540A46">
              <w:rPr>
                <w:sz w:val="22"/>
                <w:szCs w:val="22"/>
              </w:rPr>
              <w:t>12.5.</w:t>
            </w:r>
            <w:r w:rsidR="00A8740E">
              <w:rPr>
                <w:sz w:val="22"/>
                <w:szCs w:val="22"/>
              </w:rPr>
              <w:t xml:space="preserve"> 202</w:t>
            </w:r>
            <w:r w:rsidR="00540A46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78A580F0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14FD2">
              <w:rPr>
                <w:sz w:val="22"/>
                <w:szCs w:val="22"/>
              </w:rPr>
              <w:t xml:space="preserve"> Zuzana Hrnčiříková, v.r. </w:t>
            </w:r>
          </w:p>
        </w:tc>
      </w:tr>
    </w:tbl>
    <w:p w14:paraId="27CAC2A1" w14:textId="77777777" w:rsidR="006847E2" w:rsidRDefault="006847E2"/>
    <w:p w14:paraId="289961AC" w14:textId="77777777" w:rsidR="000D49EC" w:rsidRDefault="000D49EC"/>
    <w:sectPr w:rsidR="000D4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AEC07" w14:textId="77777777" w:rsidR="00214568" w:rsidRDefault="00214568">
      <w:r>
        <w:separator/>
      </w:r>
    </w:p>
  </w:endnote>
  <w:endnote w:type="continuationSeparator" w:id="0">
    <w:p w14:paraId="274DFAD5" w14:textId="77777777" w:rsidR="00214568" w:rsidRDefault="00214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9CF39" w14:textId="77777777" w:rsidR="00214568" w:rsidRDefault="00214568">
      <w:r>
        <w:separator/>
      </w:r>
    </w:p>
  </w:footnote>
  <w:footnote w:type="continuationSeparator" w:id="0">
    <w:p w14:paraId="1EB4BF54" w14:textId="77777777" w:rsidR="00214568" w:rsidRDefault="00214568">
      <w:r>
        <w:continuationSeparator/>
      </w:r>
    </w:p>
  </w:footnote>
  <w:footnote w:id="1">
    <w:p w14:paraId="73FADC99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71BF3"/>
    <w:multiLevelType w:val="hybridMultilevel"/>
    <w:tmpl w:val="E138D1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2E5F6B"/>
    <w:multiLevelType w:val="hybridMultilevel"/>
    <w:tmpl w:val="A5DEA7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E64899"/>
    <w:multiLevelType w:val="hybridMultilevel"/>
    <w:tmpl w:val="C74AE6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200504">
    <w:abstractNumId w:val="0"/>
  </w:num>
  <w:num w:numId="2" w16cid:durableId="1665277739">
    <w:abstractNumId w:val="1"/>
  </w:num>
  <w:num w:numId="3" w16cid:durableId="812331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926"/>
    <w:rsid w:val="00000E0B"/>
    <w:rsid w:val="000A22EB"/>
    <w:rsid w:val="000A3058"/>
    <w:rsid w:val="000C638D"/>
    <w:rsid w:val="000D49EC"/>
    <w:rsid w:val="001C2DA8"/>
    <w:rsid w:val="00214568"/>
    <w:rsid w:val="002538C8"/>
    <w:rsid w:val="002654C5"/>
    <w:rsid w:val="002874F1"/>
    <w:rsid w:val="002A1A09"/>
    <w:rsid w:val="00362AB0"/>
    <w:rsid w:val="003F5DA2"/>
    <w:rsid w:val="004E698D"/>
    <w:rsid w:val="00500B96"/>
    <w:rsid w:val="00512982"/>
    <w:rsid w:val="00526D47"/>
    <w:rsid w:val="00540A46"/>
    <w:rsid w:val="00546D9B"/>
    <w:rsid w:val="0055255D"/>
    <w:rsid w:val="005A07D2"/>
    <w:rsid w:val="005C0B49"/>
    <w:rsid w:val="005C219A"/>
    <w:rsid w:val="00604BA2"/>
    <w:rsid w:val="006847E2"/>
    <w:rsid w:val="006E2CFF"/>
    <w:rsid w:val="008614B3"/>
    <w:rsid w:val="00914FD2"/>
    <w:rsid w:val="009819DE"/>
    <w:rsid w:val="009B2248"/>
    <w:rsid w:val="00A1543A"/>
    <w:rsid w:val="00A8740E"/>
    <w:rsid w:val="00AF1740"/>
    <w:rsid w:val="00B411DB"/>
    <w:rsid w:val="00BA3203"/>
    <w:rsid w:val="00C50B27"/>
    <w:rsid w:val="00C62438"/>
    <w:rsid w:val="00CE0A8B"/>
    <w:rsid w:val="00D226E6"/>
    <w:rsid w:val="00D82D6D"/>
    <w:rsid w:val="00DC1BF5"/>
    <w:rsid w:val="00E25926"/>
    <w:rsid w:val="00E67C85"/>
    <w:rsid w:val="00E709EA"/>
    <w:rsid w:val="00E7748F"/>
    <w:rsid w:val="00EA1FE6"/>
    <w:rsid w:val="00EA42F6"/>
    <w:rsid w:val="00ED0E97"/>
    <w:rsid w:val="00EE291C"/>
    <w:rsid w:val="00F1326B"/>
    <w:rsid w:val="00F3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14D23E"/>
  <w15:chartTrackingRefBased/>
  <w15:docId w15:val="{686ED2D5-B437-4D5F-B557-DE8F3229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35F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DP_2022\Vodicov&#225;_O.doc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Vodicová_O.doc</Template>
  <TotalTime>218</TotalTime>
  <Pages>1</Pages>
  <Words>330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14</cp:revision>
  <cp:lastPrinted>2012-04-25T08:21:00Z</cp:lastPrinted>
  <dcterms:created xsi:type="dcterms:W3CDTF">2022-04-25T10:55:00Z</dcterms:created>
  <dcterms:modified xsi:type="dcterms:W3CDTF">2025-05-02T15:59:00Z</dcterms:modified>
</cp:coreProperties>
</file>