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08E88C8D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Jméno studenta: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  <w:t xml:space="preserve">Simona </w:t>
      </w:r>
      <w:r w:rsidR="00661576" w:rsidRPr="008104BC">
        <w:rPr>
          <w:rFonts w:asciiTheme="minorHAnsi" w:hAnsiTheme="minorHAnsi" w:cstheme="minorHAnsi"/>
          <w:smallCaps/>
          <w:sz w:val="22"/>
          <w:szCs w:val="22"/>
        </w:rPr>
        <w:t>Andrýsková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B1D07" w14:textId="618323FE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  <w:t xml:space="preserve">Ing. </w:t>
      </w:r>
      <w:r w:rsidR="00661576" w:rsidRPr="00CA3F7D">
        <w:rPr>
          <w:rFonts w:asciiTheme="minorHAnsi" w:hAnsiTheme="minorHAnsi" w:cstheme="minorHAnsi"/>
          <w:sz w:val="22"/>
          <w:szCs w:val="22"/>
        </w:rPr>
        <w:t xml:space="preserve">Jiří </w:t>
      </w:r>
      <w:r w:rsidR="00661576" w:rsidRPr="00CA3F7D">
        <w:rPr>
          <w:rFonts w:asciiTheme="minorHAnsi" w:hAnsiTheme="minorHAnsi" w:cstheme="minorHAnsi"/>
          <w:smallCaps/>
          <w:sz w:val="22"/>
          <w:szCs w:val="22"/>
        </w:rPr>
        <w:t>Bejtkovský</w:t>
      </w:r>
      <w:r w:rsidR="00661576">
        <w:rPr>
          <w:rFonts w:asciiTheme="minorHAnsi" w:hAnsiTheme="minorHAnsi" w:cstheme="minorHAnsi"/>
          <w:sz w:val="22"/>
          <w:szCs w:val="22"/>
        </w:rPr>
        <w:t xml:space="preserve">, Ph.D.  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5C5954D" w14:textId="6E4EC150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>
        <w:rPr>
          <w:rFonts w:cstheme="minorHAnsi"/>
        </w:rPr>
        <w:tab/>
      </w:r>
      <w:r w:rsidR="00661576" w:rsidRPr="008104BC">
        <w:rPr>
          <w:rFonts w:cstheme="minorHAnsi"/>
        </w:rPr>
        <w:t>Analýza vnitřní komunikace ve vybrané společnosti</w:t>
      </w:r>
      <w:bookmarkStart w:id="0" w:name="_GoBack"/>
      <w:bookmarkEnd w:id="0"/>
    </w:p>
    <w:p w14:paraId="07FD52EA" w14:textId="1A85BCED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>Ak. rok:</w:t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r w:rsidR="00661576">
        <w:rPr>
          <w:rFonts w:asciiTheme="minorHAnsi" w:hAnsiTheme="minorHAnsi" w:cstheme="minorHAnsi"/>
          <w:sz w:val="22"/>
          <w:szCs w:val="22"/>
        </w:rPr>
        <w:tab/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661576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51A2967A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1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661576">
        <w:rPr>
          <w:rFonts w:cstheme="minorHAnsi"/>
          <w:i/>
          <w:sz w:val="20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drobnými připomínkami, C – splněno průměrně, D – splněno s nedostatky, E – splněno, ale s výraznými nedostatky, F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–</w:t>
      </w:r>
      <w:r w:rsidR="00661576">
        <w:rPr>
          <w:rFonts w:cstheme="minorHAnsi"/>
          <w:i/>
          <w:sz w:val="20"/>
        </w:rPr>
        <w:t> </w:t>
      </w:r>
      <w:r w:rsidR="00C27492" w:rsidRPr="00C27492">
        <w:rPr>
          <w:rFonts w:cstheme="minorHAnsi"/>
          <w:i/>
          <w:sz w:val="20"/>
        </w:rPr>
        <w:t>nesplněno.</w:t>
      </w:r>
      <w:bookmarkEnd w:id="1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48347453" w:rsidR="000E094A" w:rsidRDefault="00423E5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srozumitelnost formulace cílů práce a použitých metod zpracování práce; zhodnocení cílů práce v souladu s tématem práce; zvolené metody a postupy použité pro naplnění cílů práce.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1C218A2" w14:textId="75002568" w:rsidR="00423E56" w:rsidRPr="00423E56" w:rsidRDefault="00423E56" w:rsidP="00423E56">
            <w:pPr>
              <w:tabs>
                <w:tab w:val="right" w:pos="8789"/>
              </w:tabs>
              <w:jc w:val="both"/>
            </w:pPr>
            <w:r w:rsidRPr="00423E56">
              <w:rPr>
                <w:rFonts w:cstheme="minorHAnsi"/>
              </w:rPr>
              <w:t>Cíl</w:t>
            </w:r>
            <w:r>
              <w:rPr>
                <w:rFonts w:cstheme="minorHAnsi"/>
              </w:rPr>
              <w:t xml:space="preserve"> B</w:t>
            </w:r>
            <w:r w:rsidRPr="00423E56">
              <w:rPr>
                <w:rFonts w:cstheme="minorHAnsi"/>
              </w:rPr>
              <w:t>P j</w:t>
            </w:r>
            <w:r>
              <w:rPr>
                <w:rFonts w:cstheme="minorHAnsi"/>
              </w:rPr>
              <w:t>e</w:t>
            </w:r>
            <w:r w:rsidRPr="00423E56">
              <w:rPr>
                <w:rFonts w:cstheme="minorHAnsi"/>
              </w:rPr>
              <w:t xml:space="preserve"> v souladu s tématem </w:t>
            </w:r>
            <w:r>
              <w:rPr>
                <w:rFonts w:cstheme="minorHAnsi"/>
              </w:rPr>
              <w:t>B</w:t>
            </w:r>
            <w:r w:rsidRPr="00423E56">
              <w:rPr>
                <w:rFonts w:cstheme="minorHAnsi"/>
              </w:rPr>
              <w:t xml:space="preserve">P a </w:t>
            </w:r>
            <w:r>
              <w:rPr>
                <w:rFonts w:cstheme="minorHAnsi"/>
              </w:rPr>
              <w:t>je</w:t>
            </w:r>
            <w:r w:rsidRPr="00423E56">
              <w:rPr>
                <w:rFonts w:cstheme="minorHAnsi"/>
              </w:rPr>
              <w:t xml:space="preserve"> prezentován srozumitelně, konkrétně a jasně</w:t>
            </w:r>
            <w:r>
              <w:rPr>
                <w:rFonts w:cstheme="minorHAnsi"/>
              </w:rPr>
              <w:t xml:space="preserve">. </w:t>
            </w:r>
            <w:r>
              <w:t>Bakalářská</w:t>
            </w:r>
            <w:r w:rsidRPr="0027204E">
              <w:t xml:space="preserve"> práce má logickou strukturu, která vychází z</w:t>
            </w:r>
            <w:r>
              <w:t xml:space="preserve"> </w:t>
            </w:r>
            <w:r w:rsidRPr="0027204E">
              <w:t>definovan</w:t>
            </w:r>
            <w:r>
              <w:t>ého</w:t>
            </w:r>
            <w:r w:rsidRPr="0027204E">
              <w:t xml:space="preserve"> a uvede</w:t>
            </w:r>
            <w:r>
              <w:t xml:space="preserve">ného cíle. </w:t>
            </w:r>
            <w:r w:rsidRPr="004F2432">
              <w:t xml:space="preserve">Výzkumné postupy, metody a techniky vedoucí k naplnění </w:t>
            </w:r>
            <w:r>
              <w:t>stanoveného</w:t>
            </w:r>
            <w:r w:rsidRPr="004F2432">
              <w:t xml:space="preserve"> </w:t>
            </w:r>
            <w:r>
              <w:t>cíle B</w:t>
            </w:r>
            <w:r w:rsidRPr="004F2432">
              <w:t>P</w:t>
            </w:r>
            <w:r>
              <w:t xml:space="preserve"> mohly být provedeny svědomitěji. Stejně tak k</w:t>
            </w:r>
            <w:r w:rsidRPr="004F2432">
              <w:t>apitola Úvod</w:t>
            </w:r>
            <w:r>
              <w:t>, kapitola Cíle a metody zpracování práce a kapitola Závěr mohly být zpracovány důsledněji, precizněji a odpovědněji.</w:t>
            </w:r>
            <w:r w:rsidR="00D10FCF">
              <w:t xml:space="preserve"> Otázku k diskuzi </w:t>
            </w:r>
            <w:r w:rsidR="007E2D68">
              <w:t xml:space="preserve">může </w:t>
            </w:r>
            <w:r w:rsidR="00D10FCF">
              <w:t>dále vytvářet množství definovaných výzkumných hypotéz.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9563484" w:rsidR="000E094A" w:rsidRDefault="007E2D6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75555D1" w14:textId="77777777" w:rsidR="000E094A" w:rsidRDefault="007E2D68" w:rsidP="00CD12C3">
            <w:pPr>
              <w:tabs>
                <w:tab w:val="right" w:pos="8789"/>
              </w:tabs>
              <w:jc w:val="both"/>
            </w:pPr>
            <w:r w:rsidRPr="007E2D68">
              <w:t>Literární rešerše má</w:t>
            </w:r>
            <w:r w:rsidRPr="00D1721F">
              <w:t xml:space="preserve"> jasnou strukturu</w:t>
            </w:r>
            <w:r>
              <w:t>. Nicméně, v rámci této části BP mohla být prezentována také problematika zaměřená na komunikační proces, který s tématem BP velmi úzce souvisí.</w:t>
            </w:r>
            <w:r w:rsidR="00AC3EB5">
              <w:t xml:space="preserve"> Dále jsou v </w:t>
            </w:r>
            <w:r w:rsidR="00AC3EB5" w:rsidRPr="00D1721F">
              <w:t>literární rešerši</w:t>
            </w:r>
            <w:r w:rsidR="00AC3EB5">
              <w:t xml:space="preserve"> </w:t>
            </w:r>
            <w:r w:rsidR="00AC3EB5" w:rsidRPr="00D1721F">
              <w:t>představeny a</w:t>
            </w:r>
            <w:r w:rsidR="00AC3EB5">
              <w:t> </w:t>
            </w:r>
            <w:r w:rsidR="00AC3EB5" w:rsidRPr="00D1721F">
              <w:t xml:space="preserve">charakterizovány odborné pojmy a termíny související s tématem </w:t>
            </w:r>
            <w:r w:rsidR="00AC3EB5">
              <w:t>B</w:t>
            </w:r>
            <w:r w:rsidR="00AC3EB5" w:rsidRPr="00D1721F">
              <w:t>P.</w:t>
            </w:r>
            <w:r w:rsidR="00AC3EB5">
              <w:t xml:space="preserve"> J</w:t>
            </w:r>
            <w:r w:rsidRPr="00617AF6">
              <w:t>ednotlivé kapitoly a podkapitoly</w:t>
            </w:r>
            <w:r w:rsidR="00AC3EB5">
              <w:t xml:space="preserve"> </w:t>
            </w:r>
            <w:r w:rsidRPr="00617AF6">
              <w:t>na sebe</w:t>
            </w:r>
            <w:r>
              <w:t xml:space="preserve"> </w:t>
            </w:r>
            <w:r w:rsidR="00AC3EB5">
              <w:t xml:space="preserve">sice </w:t>
            </w:r>
            <w:r w:rsidRPr="00617AF6">
              <w:t>určitým způsobem logicky navazují, nicméně, mohly čerpat z rozmanitějších zdrojů</w:t>
            </w:r>
            <w:r>
              <w:t xml:space="preserve">. </w:t>
            </w:r>
            <w:r w:rsidRPr="00E276E7">
              <w:t>Není zcela vhodné, aby jedna celá stránka</w:t>
            </w:r>
            <w:r>
              <w:t xml:space="preserve"> </w:t>
            </w:r>
            <w:r w:rsidRPr="00E276E7">
              <w:t xml:space="preserve">vycházela pouze z jednoho </w:t>
            </w:r>
            <w:r>
              <w:t>nebo dvou informačních zdrojů</w:t>
            </w:r>
            <w:r w:rsidRPr="00E276E7">
              <w:t>.</w:t>
            </w:r>
            <w:r w:rsidR="00AC3EB5">
              <w:t xml:space="preserve"> </w:t>
            </w:r>
            <w:r>
              <w:t>C</w:t>
            </w:r>
            <w:r w:rsidRPr="003B2ADD">
              <w:t xml:space="preserve">itování použitých </w:t>
            </w:r>
            <w:r>
              <w:t xml:space="preserve">sekundárních informačních </w:t>
            </w:r>
            <w:r w:rsidRPr="003B2ADD">
              <w:t>zdrojů</w:t>
            </w:r>
            <w:r>
              <w:t xml:space="preserve"> není vždy správné. Literární rešerše je prezentována srozumitelně, přičemž závěrem shrnuje</w:t>
            </w:r>
            <w:r w:rsidR="00AC3EB5">
              <w:t xml:space="preserve"> </w:t>
            </w:r>
            <w:r>
              <w:t>teoretické poznatky formou syntézy</w:t>
            </w:r>
            <w:r w:rsidR="00AC3EB5">
              <w:t>. Teoretická část BP by měla být prezentována v trpném rodě.</w:t>
            </w:r>
          </w:p>
          <w:p w14:paraId="7B260597" w14:textId="5D7547EE" w:rsidR="00AC3EB5" w:rsidRPr="00AC3EB5" w:rsidRDefault="00AC3EB5" w:rsidP="00CD12C3">
            <w:pPr>
              <w:tabs>
                <w:tab w:val="right" w:pos="8789"/>
              </w:tabs>
              <w:jc w:val="both"/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BF59176" w:rsidR="000E094A" w:rsidRDefault="00FC1C7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Pr="00661576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 w:rsidRPr="00661576">
              <w:rPr>
                <w:rFonts w:cstheme="minorHAnsi"/>
                <w:i/>
                <w:color w:val="00B0F0"/>
                <w:sz w:val="20"/>
              </w:rPr>
              <w:t xml:space="preserve"> </w:t>
            </w:r>
          </w:p>
          <w:p w14:paraId="7CA46D33" w14:textId="77777777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F4DA1B3" w14:textId="5C675A38" w:rsidR="00CE7024" w:rsidRPr="00CE7024" w:rsidRDefault="0057238C" w:rsidP="00CE7024">
            <w:pPr>
              <w:tabs>
                <w:tab w:val="right" w:pos="8789"/>
              </w:tabs>
              <w:jc w:val="both"/>
            </w:pPr>
            <w:r w:rsidRPr="00750735">
              <w:rPr>
                <w:rFonts w:cstheme="minorHAnsi"/>
              </w:rPr>
              <w:t xml:space="preserve">Praktická část, </w:t>
            </w:r>
            <w:r w:rsidRPr="0057238C">
              <w:t xml:space="preserve">analýza, začíná představením a charakteristikou </w:t>
            </w:r>
            <w:r>
              <w:t xml:space="preserve">vybrané společnosti, tedy společností </w:t>
            </w:r>
            <w:r w:rsidRPr="0057238C">
              <w:t>ARRIVA vlaky s.r.o.</w:t>
            </w:r>
            <w:r>
              <w:t xml:space="preserve">, která je </w:t>
            </w:r>
            <w:r w:rsidRPr="0057238C">
              <w:t>český železniční dopravce</w:t>
            </w:r>
            <w:r>
              <w:t xml:space="preserve">. Nicméně, tato kapitola mohla být zpracována svědomitěji a důkladněji nejen z hlediska vybraných ekonomických ukazatelů, ale také například z hlediska vybraných personálních ukazatelů a tak podobně. Následující kapitola se zaměřuje na </w:t>
            </w:r>
            <w:r w:rsidR="00026486">
              <w:t xml:space="preserve">interní komunikaci ve vybrané společnosti. Diskutabilní může být skutečnost, proč jsou u využívaných komunikačních kanálů (telefon, e-mail, nástěnka a podobně) uvedeny zdroje na interní dokument </w:t>
            </w:r>
            <w:r w:rsidR="00FC1C71">
              <w:t xml:space="preserve">vybrané </w:t>
            </w:r>
            <w:r w:rsidR="00026486">
              <w:t>společnosti. Tato kapitola mohla být doplněna také vizuální podobou vybraných komunikačních kanálů. Otázku k</w:t>
            </w:r>
            <w:r w:rsidR="00FC1C71">
              <w:t xml:space="preserve"> </w:t>
            </w:r>
            <w:r w:rsidR="00026486">
              <w:t xml:space="preserve">diskuzi by mohl dále představovat počet respondentů, kteří se zúčastnili </w:t>
            </w:r>
            <w:r w:rsidR="00026486">
              <w:lastRenderedPageBreak/>
              <w:t>dotazníkového šetření, neboť v BP není uvedena informace o celkovém počtu zaměstnanců vybrané společnosti. Podkapitola 8.2 Výsledky dotazníkového šetření</w:t>
            </w:r>
            <w:r w:rsidR="009D2DCF">
              <w:t xml:space="preserve"> je</w:t>
            </w:r>
            <w:r w:rsidR="00336111">
              <w:t xml:space="preserve"> zpracována na dobré úrovni a zároveň je </w:t>
            </w:r>
            <w:r w:rsidR="00026486">
              <w:t xml:space="preserve">podpořena </w:t>
            </w:r>
            <w:r w:rsidR="00026486" w:rsidRPr="00577803">
              <w:t xml:space="preserve">vizualizačními nástroji, jako jsou </w:t>
            </w:r>
            <w:r w:rsidR="009D2DCF">
              <w:t xml:space="preserve">obrázky či </w:t>
            </w:r>
            <w:r w:rsidR="00026486" w:rsidRPr="00577803">
              <w:t>tabulky</w:t>
            </w:r>
            <w:r w:rsidR="009D2DCF">
              <w:t>.</w:t>
            </w:r>
            <w:r w:rsidR="00336111">
              <w:t xml:space="preserve"> Nicméně, tato podkapitola mohla obsahovat své shrnutí. </w:t>
            </w:r>
            <w:r w:rsidR="008B06D1">
              <w:t xml:space="preserve">Diskutabilní je dále kapitola 9 s názvem SWOT-analýza, zejména její příležitosti a hrozby. Není totiž úplně zřejmá jejich </w:t>
            </w:r>
            <w:r w:rsidR="008B06D1" w:rsidRPr="009E4D9A">
              <w:t>argumentační podloženost</w:t>
            </w:r>
            <w:r w:rsidR="008B06D1">
              <w:t xml:space="preserve"> v rámci BP.</w:t>
            </w:r>
            <w:r w:rsidR="008B06D1" w:rsidRPr="00CE7024">
              <w:t xml:space="preserve"> Praktická část, </w:t>
            </w:r>
            <w:r w:rsidR="008B06D1" w:rsidRPr="0057238C">
              <w:t>analýza,</w:t>
            </w:r>
            <w:r w:rsidR="008B06D1">
              <w:t xml:space="preserve"> by měla být psána v trpném rodě nebo čísle jednotném. Součástí této části BP mohl být kromě kvantitativního výzkumu také výzkum kvalitní s</w:t>
            </w:r>
            <w:r w:rsidR="00FC1C71">
              <w:t xml:space="preserve"> </w:t>
            </w:r>
            <w:r w:rsidR="008B06D1">
              <w:t xml:space="preserve">vybranými zaměstnanci například HR oddělení či </w:t>
            </w:r>
            <w:r w:rsidR="00CE7024">
              <w:t>s vybranými ř</w:t>
            </w:r>
            <w:r w:rsidR="00CE7024" w:rsidRPr="00CE7024">
              <w:t xml:space="preserve">ídící </w:t>
            </w:r>
            <w:r w:rsidR="008B06D1">
              <w:t>zaměstnanci</w:t>
            </w:r>
            <w:r w:rsidR="00CE7024">
              <w:t>, čímž by se získal také pohled manažerský. Nicméně, l</w:t>
            </w:r>
            <w:r w:rsidR="00CE7024" w:rsidRPr="00CE7024">
              <w:t xml:space="preserve">ogickou strukturu této části </w:t>
            </w:r>
            <w:r w:rsidR="00CE7024">
              <w:t>B</w:t>
            </w:r>
            <w:r w:rsidR="00CE7024" w:rsidRPr="00CE7024">
              <w:t xml:space="preserve">P lze </w:t>
            </w:r>
            <w:r w:rsidR="00CE7024">
              <w:t xml:space="preserve">svým způsobem </w:t>
            </w:r>
            <w:r w:rsidR="00CE7024" w:rsidRPr="00CE7024">
              <w:t>hodnotit dobře.</w:t>
            </w:r>
          </w:p>
          <w:p w14:paraId="303103B0" w14:textId="43121D59" w:rsidR="00CE7024" w:rsidRPr="008B06D1" w:rsidRDefault="00CE7024" w:rsidP="00CD12C3">
            <w:pPr>
              <w:tabs>
                <w:tab w:val="right" w:pos="8789"/>
              </w:tabs>
              <w:jc w:val="both"/>
            </w:pPr>
          </w:p>
        </w:tc>
      </w:tr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1BCA7E61" w:rsidR="000E094A" w:rsidRDefault="0073639B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lastRenderedPageBreak/>
              <w:br w:type="page"/>
            </w:r>
            <w:r w:rsidR="00025BF3"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2556D231" w:rsidR="000E094A" w:rsidRDefault="004F5D8D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661576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návaznost řešící části práce na teorii a na výsledky analýz; podloženost návrhů odpovídajícími argumenty; splnění stanovených cílů. U BP s výzkumným zaměřením je nutno zaměřit se na diskuzi výsledků a jejich zhodnocení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253239A" w14:textId="5208DB6E" w:rsidR="00FC1C71" w:rsidRPr="004F5D8D" w:rsidRDefault="00FC1C71" w:rsidP="00CD12C3">
            <w:pPr>
              <w:tabs>
                <w:tab w:val="right" w:pos="8789"/>
              </w:tabs>
              <w:jc w:val="both"/>
            </w:pPr>
            <w:r w:rsidRPr="00FC1C71">
              <w:t xml:space="preserve">Návrhy a doporučení vedoucí </w:t>
            </w:r>
            <w:r>
              <w:t xml:space="preserve">dle studentky </w:t>
            </w:r>
            <w:r w:rsidRPr="00FC1C71">
              <w:t>ke zlepšení současného stavu vnitřní komunikace ve vybrané společnosti</w:t>
            </w:r>
            <w:r w:rsidR="008C367D">
              <w:t xml:space="preserve"> mohly být zpracovány a prezentovány kvalitněji a důkladněji. </w:t>
            </w:r>
            <w:r w:rsidR="004F5D8D">
              <w:t>Například, p</w:t>
            </w:r>
            <w:r w:rsidR="008C367D">
              <w:t>okud jde o první návrh doporučení, vzdělávání vedoucích zaměstnanců, bude výše nákladů navýšena o další položky. Argumentační podloženost tohoto návrhu doporučení ale v BP prezentována není. Druhý návrh doporučení by bylo zapotřebí opět zpracovat kvalitněji. Pokud má být doporučeno osobní setká</w:t>
            </w:r>
            <w:r w:rsidR="00804BCA">
              <w:t>vá</w:t>
            </w:r>
            <w:r w:rsidR="008C367D">
              <w:t xml:space="preserve">ní zaměstnanců vybrané společnosti s vedením, měli by mít všichni zaměstnanci stejnou možnost se setkání zúčastnit, což nyní </w:t>
            </w:r>
            <w:r w:rsidR="00804BCA">
              <w:t xml:space="preserve">není z důvodu směnnosti </w:t>
            </w:r>
            <w:r w:rsidR="00804BCA" w:rsidRPr="00804BCA">
              <w:t>strojvedoucích a průvodčích</w:t>
            </w:r>
            <w:r w:rsidR="00804BCA">
              <w:t>. Diskutabilní se dále může jevit odborný termín příplatek IT zaměstnanci vybrané společnosti za realizaci dobrovolného školení o fungování MS Teams</w:t>
            </w:r>
            <w:r w:rsidR="004F5D8D">
              <w:t>,</w:t>
            </w:r>
            <w:r w:rsidR="00804BCA">
              <w:t xml:space="preserve"> zda se skutečně dle Zákoníku práce jedná o příplatek.</w:t>
            </w:r>
            <w:r w:rsidR="004F5D8D">
              <w:t xml:space="preserve"> Lze tak dále konstatovat, že p</w:t>
            </w:r>
            <w:r w:rsidR="004F5D8D" w:rsidRPr="004F5D8D">
              <w:t>rezentované návrhy a doporučení mohl</w:t>
            </w:r>
            <w:r w:rsidR="004F5D8D">
              <w:t>y</w:t>
            </w:r>
            <w:r w:rsidR="004F5D8D" w:rsidRPr="004F5D8D">
              <w:t xml:space="preserve"> být</w:t>
            </w:r>
            <w:r w:rsidR="004F5D8D">
              <w:t xml:space="preserve"> </w:t>
            </w:r>
            <w:r w:rsidR="004F5D8D" w:rsidRPr="004F5D8D">
              <w:t>charakterizován</w:t>
            </w:r>
            <w:r w:rsidR="004F5D8D">
              <w:t>y</w:t>
            </w:r>
            <w:r w:rsidR="004F5D8D" w:rsidRPr="004F5D8D">
              <w:t xml:space="preserve"> konkrétněji </w:t>
            </w:r>
            <w:r w:rsidR="004F5D8D">
              <w:t>a</w:t>
            </w:r>
            <w:r w:rsidR="004F5D8D" w:rsidRPr="004F5D8D">
              <w:t xml:space="preserve"> </w:t>
            </w:r>
            <w:r w:rsidR="004F5D8D">
              <w:t xml:space="preserve">propracovaněji. </w:t>
            </w:r>
            <w:r w:rsidR="004F5D8D" w:rsidRPr="009A518C">
              <w:rPr>
                <w:rFonts w:cstheme="minorHAnsi"/>
              </w:rPr>
              <w:t xml:space="preserve">Stanovené cíle </w:t>
            </w:r>
            <w:r w:rsidR="004F5D8D">
              <w:rPr>
                <w:rFonts w:cstheme="minorHAnsi"/>
              </w:rPr>
              <w:t xml:space="preserve">tak </w:t>
            </w:r>
            <w:r w:rsidR="004F5D8D" w:rsidRPr="009A518C">
              <w:rPr>
                <w:rFonts w:cstheme="minorHAnsi"/>
              </w:rPr>
              <w:t xml:space="preserve">byly </w:t>
            </w:r>
            <w:r w:rsidR="004F5D8D">
              <w:rPr>
                <w:rFonts w:cstheme="minorHAnsi"/>
              </w:rPr>
              <w:t xml:space="preserve">určitým způsobem </w:t>
            </w:r>
            <w:r w:rsidR="004F5D8D" w:rsidRPr="009A518C">
              <w:rPr>
                <w:rFonts w:cstheme="minorHAnsi"/>
              </w:rPr>
              <w:t>splněny</w:t>
            </w:r>
            <w:r w:rsidR="004F5D8D">
              <w:rPr>
                <w:rFonts w:cstheme="minorHAnsi"/>
              </w:rPr>
              <w:t>.</w:t>
            </w:r>
          </w:p>
          <w:p w14:paraId="08191F52" w14:textId="5A199417" w:rsidR="00FC1C71" w:rsidRPr="000E094A" w:rsidRDefault="00FC1C7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10534FFB" w:rsidR="000E094A" w:rsidRDefault="009D19B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06250AFF" w14:textId="77777777" w:rsidTr="009D19B1">
        <w:trPr>
          <w:trHeight w:val="2489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661576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color w:val="00B0F0"/>
                <w:sz w:val="20"/>
              </w:rPr>
            </w:pPr>
            <w:r w:rsidRPr="00661576">
              <w:rPr>
                <w:rFonts w:cstheme="minorHAnsi"/>
                <w:i/>
                <w:color w:val="00B0F0"/>
                <w:sz w:val="20"/>
              </w:rPr>
              <w:t>Komentář se zaměří na: logickou provázanost textu práce; použití správné terminologie; použití předepsané normy citování zdrojů; odpovídající jazykovou a grafickou úroveň</w:t>
            </w:r>
            <w:r w:rsidR="004D378C" w:rsidRPr="00661576">
              <w:rPr>
                <w:rFonts w:cstheme="minorHAnsi"/>
                <w:i/>
                <w:color w:val="00B0F0"/>
                <w:sz w:val="20"/>
              </w:rPr>
              <w:t>.</w:t>
            </w:r>
          </w:p>
          <w:p w14:paraId="7B98846B" w14:textId="251CFD4D" w:rsidR="009D19B1" w:rsidRDefault="009D19B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37B4618" w14:textId="77777777" w:rsidR="000E094A" w:rsidRDefault="009D19B1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Bakalářská</w:t>
            </w:r>
            <w:r w:rsidRPr="009D19B1">
              <w:rPr>
                <w:rFonts w:cstheme="minorHAnsi"/>
              </w:rPr>
              <w:t xml:space="preserve"> práce má svým způsobem odpovídající strukturu, provázanost textu není vždy zcela dodržena. Odborná terminologie není vždy úplně správně aplikována, stejně tak jako předepsaná a požadovaná norma citování. </w:t>
            </w:r>
            <w:r w:rsidRPr="00FF20C5">
              <w:rPr>
                <w:rFonts w:cstheme="minorHAnsi"/>
              </w:rPr>
              <w:t>Seznam použité literatury není správ</w:t>
            </w:r>
            <w:r>
              <w:rPr>
                <w:rFonts w:cstheme="minorHAnsi"/>
              </w:rPr>
              <w:t>n</w:t>
            </w:r>
            <w:r w:rsidRPr="00FF20C5">
              <w:rPr>
                <w:rFonts w:cstheme="minorHAnsi"/>
              </w:rPr>
              <w:t>ě proveden.</w:t>
            </w:r>
            <w:r w:rsidRPr="009D19B1">
              <w:rPr>
                <w:rFonts w:cstheme="minorHAnsi"/>
              </w:rPr>
              <w:t xml:space="preserve"> Textová část </w:t>
            </w:r>
            <w:r>
              <w:rPr>
                <w:rFonts w:cstheme="minorHAnsi"/>
              </w:rPr>
              <w:t>B</w:t>
            </w:r>
            <w:r w:rsidRPr="009D19B1">
              <w:rPr>
                <w:rFonts w:cstheme="minorHAnsi"/>
              </w:rPr>
              <w:t>P je členěna do</w:t>
            </w:r>
            <w:r>
              <w:rPr>
                <w:rFonts w:cstheme="minorHAnsi"/>
              </w:rPr>
              <w:t xml:space="preserve"> </w:t>
            </w:r>
            <w:r w:rsidRPr="009D19B1">
              <w:rPr>
                <w:rFonts w:cstheme="minorHAnsi"/>
              </w:rPr>
              <w:t>kapitol a podkapitol.</w:t>
            </w:r>
            <w:r>
              <w:rPr>
                <w:rFonts w:cstheme="minorHAnsi"/>
              </w:rPr>
              <w:t xml:space="preserve"> </w:t>
            </w:r>
            <w:r>
              <w:t>F</w:t>
            </w:r>
            <w:r w:rsidRPr="000E1420">
              <w:t xml:space="preserve">ormálně lze </w:t>
            </w:r>
            <w:r>
              <w:t>B</w:t>
            </w:r>
            <w:r w:rsidRPr="000E1420">
              <w:t>P</w:t>
            </w:r>
            <w:r>
              <w:t xml:space="preserve"> dále </w:t>
            </w:r>
            <w:r w:rsidRPr="000E1420">
              <w:t xml:space="preserve">vytknout nepřesné či chybné označení popisků </w:t>
            </w:r>
            <w:r>
              <w:t xml:space="preserve">tabulek či </w:t>
            </w:r>
            <w:r w:rsidRPr="000E1420">
              <w:t>obrázk</w:t>
            </w:r>
            <w:r>
              <w:t xml:space="preserve">ů. </w:t>
            </w:r>
            <w:r w:rsidRPr="000E1420">
              <w:t xml:space="preserve">Formátování textu </w:t>
            </w:r>
            <w:r>
              <w:t>B</w:t>
            </w:r>
            <w:r w:rsidRPr="000E1420">
              <w:t>P</w:t>
            </w:r>
            <w:r>
              <w:t xml:space="preserve"> není vždy jednotné.</w:t>
            </w:r>
            <w:r w:rsidRPr="000E1420">
              <w:t xml:space="preserve"> </w:t>
            </w:r>
            <w:r w:rsidRPr="009D19B1">
              <w:rPr>
                <w:rFonts w:cstheme="minorHAnsi"/>
              </w:rPr>
              <w:t xml:space="preserve">Nicméně, lze konstatovat, že je text </w:t>
            </w:r>
            <w:r>
              <w:rPr>
                <w:rFonts w:cstheme="minorHAnsi"/>
              </w:rPr>
              <w:t>B</w:t>
            </w:r>
            <w:r w:rsidRPr="009D19B1">
              <w:rPr>
                <w:rFonts w:cstheme="minorHAnsi"/>
              </w:rPr>
              <w:t>P srozumitelný a jasný.</w:t>
            </w:r>
          </w:p>
          <w:p w14:paraId="1CBFD397" w14:textId="58A59613" w:rsidR="009D19B1" w:rsidRPr="009D19B1" w:rsidRDefault="009D19B1" w:rsidP="00CD12C3">
            <w:pPr>
              <w:tabs>
                <w:tab w:val="right" w:pos="8789"/>
              </w:tabs>
              <w:jc w:val="both"/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3B4516D2" w:rsidR="009C7318" w:rsidRDefault="009D19B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B16A59">
        <w:trPr>
          <w:trHeight w:val="1475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C68188" w14:textId="3626079A" w:rsidR="00113967" w:rsidRPr="000E094A" w:rsidRDefault="00113967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2" w:name="_Hlk98164743"/>
            <w:r w:rsidRPr="00113967">
              <w:rPr>
                <w:rFonts w:cstheme="minorHAnsi"/>
              </w:rPr>
              <w:t xml:space="preserve">Téma vnitřní komunikace je nejen aktuální, ale i prakticky přínosné, </w:t>
            </w:r>
            <w:r w:rsidR="000F2B75">
              <w:rPr>
                <w:rFonts w:cstheme="minorHAnsi"/>
              </w:rPr>
              <w:t>neboť je a</w:t>
            </w:r>
            <w:r w:rsidRPr="000F2B75">
              <w:rPr>
                <w:rFonts w:cstheme="minorHAnsi"/>
              </w:rPr>
              <w:t>nalýza vnitřní komunikace</w:t>
            </w:r>
            <w:r w:rsidR="000F2B75">
              <w:rPr>
                <w:rFonts w:cstheme="minorHAnsi"/>
              </w:rPr>
              <w:t xml:space="preserve"> </w:t>
            </w:r>
            <w:r w:rsidRPr="000F2B75">
              <w:rPr>
                <w:rFonts w:cstheme="minorHAnsi"/>
              </w:rPr>
              <w:t>klíčová pro pochopení, jak efektivně</w:t>
            </w:r>
            <w:r w:rsidR="00AF51D6">
              <w:rPr>
                <w:rFonts w:cstheme="minorHAnsi"/>
              </w:rPr>
              <w:t xml:space="preserve"> </w:t>
            </w:r>
            <w:r w:rsidR="00AF51D6" w:rsidRPr="00AF51D6">
              <w:rPr>
                <w:rFonts w:cstheme="minorHAnsi"/>
              </w:rPr>
              <w:t>dochází k předávání informací</w:t>
            </w:r>
            <w:r w:rsidR="00AF51D6">
              <w:rPr>
                <w:rFonts w:cstheme="minorHAnsi"/>
              </w:rPr>
              <w:t xml:space="preserve"> </w:t>
            </w:r>
            <w:r w:rsidRPr="000F2B75">
              <w:rPr>
                <w:rFonts w:cstheme="minorHAnsi"/>
              </w:rPr>
              <w:t xml:space="preserve">v rámci </w:t>
            </w:r>
            <w:r w:rsidR="000F2B75">
              <w:rPr>
                <w:rFonts w:cstheme="minorHAnsi"/>
              </w:rPr>
              <w:t>společnosti,</w:t>
            </w:r>
            <w:r w:rsidRPr="000F2B75">
              <w:rPr>
                <w:rFonts w:cstheme="minorHAnsi"/>
              </w:rPr>
              <w:t xml:space="preserve"> a jak ovlivňuje každodenní chod </w:t>
            </w:r>
            <w:r w:rsidR="000F2B75">
              <w:rPr>
                <w:rFonts w:cstheme="minorHAnsi"/>
              </w:rPr>
              <w:t xml:space="preserve">nejen vybrané </w:t>
            </w:r>
            <w:r w:rsidRPr="000F2B75">
              <w:rPr>
                <w:rFonts w:cstheme="minorHAnsi"/>
              </w:rPr>
              <w:t>společnosti.</w:t>
            </w:r>
            <w:r w:rsidR="000F2B75">
              <w:rPr>
                <w:rFonts w:cstheme="minorHAnsi"/>
              </w:rPr>
              <w:t xml:space="preserve"> </w:t>
            </w:r>
            <w:r w:rsidRPr="000F2B75">
              <w:rPr>
                <w:rFonts w:cstheme="minorHAnsi"/>
              </w:rPr>
              <w:t>Kvalitní vnitřní komunikace přispívá k vyšší angažovanosti zaměstnanců, zlepšuje pracovní vztahy a podporuje</w:t>
            </w:r>
            <w:r w:rsidR="000F2B75">
              <w:rPr>
                <w:rFonts w:cstheme="minorHAnsi"/>
              </w:rPr>
              <w:t xml:space="preserve"> </w:t>
            </w:r>
            <w:r w:rsidRPr="000F2B75">
              <w:rPr>
                <w:rFonts w:cstheme="minorHAnsi"/>
              </w:rPr>
              <w:t>firemní kulturu.</w:t>
            </w:r>
            <w:r w:rsidR="00AF51D6">
              <w:rPr>
                <w:rFonts w:cstheme="minorHAnsi"/>
              </w:rPr>
              <w:t xml:space="preserve"> </w:t>
            </w:r>
            <w:r w:rsidR="00AF51D6" w:rsidRPr="00AF51D6">
              <w:rPr>
                <w:rFonts w:cstheme="minorHAnsi"/>
              </w:rPr>
              <w:t xml:space="preserve">Studentka, v rámci zpracování celé své </w:t>
            </w:r>
            <w:r w:rsidR="00AF51D6">
              <w:rPr>
                <w:rFonts w:cstheme="minorHAnsi"/>
              </w:rPr>
              <w:t>B</w:t>
            </w:r>
            <w:r w:rsidR="00AF51D6" w:rsidRPr="00AF51D6">
              <w:rPr>
                <w:rFonts w:cstheme="minorHAnsi"/>
              </w:rPr>
              <w:t xml:space="preserve">P, svým způsobem prokázala schopnost odborné vědecké práce. I přes výše uvedené nedostatky doporučuji </w:t>
            </w:r>
            <w:r w:rsidR="00AF51D6">
              <w:rPr>
                <w:rFonts w:cstheme="minorHAnsi"/>
              </w:rPr>
              <w:t>B</w:t>
            </w:r>
            <w:r w:rsidR="00AF51D6" w:rsidRPr="00AF51D6">
              <w:rPr>
                <w:rFonts w:cstheme="minorHAnsi"/>
              </w:rPr>
              <w:t>P k obhajobě.</w:t>
            </w:r>
          </w:p>
        </w:tc>
      </w:tr>
    </w:tbl>
    <w:bookmarkEnd w:id="2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55DA52BC" w14:textId="22FFF189" w:rsidR="005C4ACA" w:rsidRDefault="00101A2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Jakým způsobem lze společnost </w:t>
      </w:r>
      <w:r w:rsidRPr="00101A22">
        <w:rPr>
          <w:rFonts w:cstheme="minorHAnsi"/>
        </w:rPr>
        <w:t>ARRIVA vlaky s.r.o. charakterizovat z hlediska vybraných ekonomických ukazatelů</w:t>
      </w:r>
      <w:r>
        <w:rPr>
          <w:rFonts w:cstheme="minorHAnsi"/>
        </w:rPr>
        <w:t xml:space="preserve"> a </w:t>
      </w:r>
      <w:r w:rsidRPr="00101A22">
        <w:rPr>
          <w:rFonts w:cstheme="minorHAnsi"/>
        </w:rPr>
        <w:t>z hlediska vybraných personálních ukazatelů</w:t>
      </w:r>
      <w:r>
        <w:rPr>
          <w:rFonts w:cstheme="minorHAnsi"/>
        </w:rPr>
        <w:t>?</w:t>
      </w:r>
    </w:p>
    <w:p w14:paraId="27248405" w14:textId="20C9B942" w:rsidR="00D92613" w:rsidRPr="00727763" w:rsidRDefault="00D92613" w:rsidP="00D92613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727763">
        <w:rPr>
          <w:rFonts w:cstheme="minorHAnsi"/>
        </w:rPr>
        <w:t>Který z prezentovaných návrhů či doporučení považuje student</w:t>
      </w:r>
      <w:r>
        <w:rPr>
          <w:rFonts w:cstheme="minorHAnsi"/>
        </w:rPr>
        <w:t>ka</w:t>
      </w:r>
      <w:r w:rsidRPr="00727763">
        <w:rPr>
          <w:rFonts w:cstheme="minorHAnsi"/>
        </w:rPr>
        <w:t xml:space="preserve"> za nejvíce účinné, a z jakého důvodu?</w:t>
      </w:r>
    </w:p>
    <w:p w14:paraId="1991DEDB" w14:textId="2B0056A9" w:rsidR="005C4ACA" w:rsidRPr="00D92613" w:rsidRDefault="00661576" w:rsidP="00661576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D92613">
        <w:rPr>
          <w:rFonts w:cstheme="minorHAnsi"/>
        </w:rPr>
        <w:lastRenderedPageBreak/>
        <w:t>Měla již studentka možnost projednat svoji bakalářskou práci s představiteli vybrané společnosti, jaké byly případné reakce</w:t>
      </w:r>
      <w:r w:rsidR="00D92613">
        <w:rPr>
          <w:rFonts w:cstheme="minorHAnsi"/>
        </w:rPr>
        <w:t>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19763F6F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661576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661576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3EE64E5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30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661576">
            <w:rPr>
              <w:rFonts w:cstheme="minorHAnsi"/>
            </w:rPr>
            <w:t>30.05.2025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F29330" w14:textId="77777777" w:rsidR="007C2D12" w:rsidRDefault="007C2D12" w:rsidP="00A40E93">
      <w:pPr>
        <w:spacing w:after="0" w:line="240" w:lineRule="auto"/>
      </w:pPr>
      <w:r>
        <w:separator/>
      </w:r>
    </w:p>
  </w:endnote>
  <w:endnote w:type="continuationSeparator" w:id="0">
    <w:p w14:paraId="4F84CDE0" w14:textId="77777777" w:rsidR="007C2D12" w:rsidRDefault="007C2D12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2CAFDD" w14:textId="77777777" w:rsidR="007C2D12" w:rsidRDefault="007C2D12" w:rsidP="00A40E93">
      <w:pPr>
        <w:spacing w:after="0" w:line="240" w:lineRule="auto"/>
      </w:pPr>
      <w:r>
        <w:separator/>
      </w:r>
    </w:p>
  </w:footnote>
  <w:footnote w:type="continuationSeparator" w:id="0">
    <w:p w14:paraId="2D4C8937" w14:textId="77777777" w:rsidR="007C2D12" w:rsidRDefault="007C2D12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357C3"/>
    <w:multiLevelType w:val="multilevel"/>
    <w:tmpl w:val="28024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B956EE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55E31"/>
    <w:multiLevelType w:val="multilevel"/>
    <w:tmpl w:val="9D2AEC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3"/>
  </w:num>
  <w:num w:numId="5">
    <w:abstractNumId w:val="7"/>
  </w:num>
  <w:num w:numId="6">
    <w:abstractNumId w:val="1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1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25BF3"/>
    <w:rsid w:val="00026486"/>
    <w:rsid w:val="000E094A"/>
    <w:rsid w:val="000F2B75"/>
    <w:rsid w:val="00101A22"/>
    <w:rsid w:val="00112356"/>
    <w:rsid w:val="00113967"/>
    <w:rsid w:val="00161EA1"/>
    <w:rsid w:val="0024258E"/>
    <w:rsid w:val="0029651C"/>
    <w:rsid w:val="00336111"/>
    <w:rsid w:val="00376EED"/>
    <w:rsid w:val="00423E56"/>
    <w:rsid w:val="004D378C"/>
    <w:rsid w:val="004F5D8D"/>
    <w:rsid w:val="0057238C"/>
    <w:rsid w:val="005A3B4A"/>
    <w:rsid w:val="005C4ACA"/>
    <w:rsid w:val="00661576"/>
    <w:rsid w:val="0067082B"/>
    <w:rsid w:val="00694399"/>
    <w:rsid w:val="0073639B"/>
    <w:rsid w:val="007553A6"/>
    <w:rsid w:val="007C2D12"/>
    <w:rsid w:val="007E2D68"/>
    <w:rsid w:val="007F1BC8"/>
    <w:rsid w:val="00804BCA"/>
    <w:rsid w:val="0085398A"/>
    <w:rsid w:val="008B06D1"/>
    <w:rsid w:val="008B781B"/>
    <w:rsid w:val="008C367D"/>
    <w:rsid w:val="00970CC8"/>
    <w:rsid w:val="00972AF1"/>
    <w:rsid w:val="00974EA2"/>
    <w:rsid w:val="00987B93"/>
    <w:rsid w:val="009C322A"/>
    <w:rsid w:val="009C7318"/>
    <w:rsid w:val="009D19B1"/>
    <w:rsid w:val="009D2DCF"/>
    <w:rsid w:val="00A40E93"/>
    <w:rsid w:val="00A7527E"/>
    <w:rsid w:val="00AC3EB5"/>
    <w:rsid w:val="00AF51D6"/>
    <w:rsid w:val="00B14451"/>
    <w:rsid w:val="00B16A59"/>
    <w:rsid w:val="00BA16DD"/>
    <w:rsid w:val="00C27492"/>
    <w:rsid w:val="00CA34A9"/>
    <w:rsid w:val="00CD12C3"/>
    <w:rsid w:val="00CE55BD"/>
    <w:rsid w:val="00CE7024"/>
    <w:rsid w:val="00D10FCF"/>
    <w:rsid w:val="00D92613"/>
    <w:rsid w:val="00DC7D52"/>
    <w:rsid w:val="00E22423"/>
    <w:rsid w:val="00E7633F"/>
    <w:rsid w:val="00EF1720"/>
    <w:rsid w:val="00F15DB9"/>
    <w:rsid w:val="00F70DC0"/>
    <w:rsid w:val="00F92C79"/>
    <w:rsid w:val="00FC1C71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92776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  <w:style w:type="paragraph" w:styleId="Normlnweb">
    <w:name w:val="Normal (Web)"/>
    <w:basedOn w:val="Normln"/>
    <w:uiPriority w:val="99"/>
    <w:semiHidden/>
    <w:unhideWhenUsed/>
    <w:rsid w:val="00423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E70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3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357C0E"/>
    <w:rsid w:val="00510546"/>
    <w:rsid w:val="00591A22"/>
    <w:rsid w:val="005E083B"/>
    <w:rsid w:val="00827824"/>
    <w:rsid w:val="00954EEE"/>
    <w:rsid w:val="00986CC7"/>
    <w:rsid w:val="00A7255F"/>
    <w:rsid w:val="00DA4E9E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1099</Words>
  <Characters>6489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2025-05-30T18:28:00Z</dcterms:created>
  <dcterms:modified xsi:type="dcterms:W3CDTF">2025-05-30T18:28:00Z</dcterms:modified>
</cp:coreProperties>
</file>