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025822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62D37">
        <w:rPr>
          <w:rFonts w:asciiTheme="minorHAnsi" w:hAnsiTheme="minorHAnsi" w:cstheme="minorHAnsi"/>
          <w:sz w:val="22"/>
          <w:szCs w:val="22"/>
        </w:rPr>
        <w:t xml:space="preserve">Adéla </w:t>
      </w:r>
      <w:proofErr w:type="spellStart"/>
      <w:r w:rsidR="00F62D37">
        <w:rPr>
          <w:rFonts w:asciiTheme="minorHAnsi" w:hAnsiTheme="minorHAnsi" w:cstheme="minorHAnsi"/>
          <w:sz w:val="22"/>
          <w:szCs w:val="22"/>
        </w:rPr>
        <w:t>Brožovičová</w:t>
      </w:r>
      <w:proofErr w:type="spellEnd"/>
    </w:p>
    <w:p w14:paraId="01DAD7B2" w14:textId="361A57F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62D37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43917A2A" w14:textId="0DD20BCE" w:rsidR="00037B1A" w:rsidRPr="00F62D37" w:rsidRDefault="00037B1A" w:rsidP="00F62D37">
      <w:pPr>
        <w:spacing w:after="120" w:line="240" w:lineRule="auto"/>
        <w:rPr>
          <w:rFonts w:cstheme="minorHAnsi"/>
        </w:rPr>
      </w:pPr>
      <w:r w:rsidRPr="00F62D37">
        <w:rPr>
          <w:rFonts w:cstheme="minorHAnsi"/>
        </w:rPr>
        <w:t xml:space="preserve">Téma BP: </w:t>
      </w:r>
      <w:r w:rsidR="00F62D37" w:rsidRPr="00F62D37">
        <w:rPr>
          <w:rFonts w:cstheme="minorHAnsi"/>
        </w:rPr>
        <w:t xml:space="preserve"> Analýza marketingové komunikace ve vybrané společnosti</w:t>
      </w:r>
    </w:p>
    <w:p w14:paraId="3F08876F" w14:textId="130CD6F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62D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F62D37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D58F7AC" w:rsidR="000E094A" w:rsidRDefault="00F62D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16E06F4" w:rsidR="000E094A" w:rsidRPr="000E094A" w:rsidRDefault="00F62D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2D37">
              <w:rPr>
                <w:rFonts w:cstheme="minorHAnsi"/>
                <w:i/>
                <w:sz w:val="20"/>
              </w:rPr>
              <w:t>Cíle bakalářské práce jsou formulovány srozumitelně a jsou v souladu s tematickým zaměřením práce. Hlavní cíl – analýza marketingové komunikace vybrané společnosti – je jasně vymezen, a je dále vhodně rozpracován do dílčích cílů, které zahrnují konkrétní analytické nástroje jako SWOT analýza, analýza konkurence, marketingového mixu a dotazníkové šetření. Tyto metody odpovídají charakteru zvoleného tématu a umožňují naplnění hlavního cíle práce.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F62D37">
              <w:rPr>
                <w:rFonts w:cstheme="minorHAnsi"/>
                <w:i/>
                <w:sz w:val="20"/>
              </w:rPr>
              <w:t>Formulace výzkumných hypotéz odpovídá snaze o kvantitativní ověření zjištění z oblasti marketingové komunikace, přičemž hypotéza H1 přímo souvisí s tématem práce. U hypotézy H2 však není zcela zřejmá její přímá vazba</w:t>
            </w:r>
            <w:r>
              <w:rPr>
                <w:rFonts w:cstheme="minorHAnsi"/>
                <w:i/>
                <w:sz w:val="20"/>
              </w:rPr>
              <w:t xml:space="preserve">. Studentka v práci popisuje souvislost mezi spokojeností a doporučováním přátel, proto je za mě stanovena relevantně.  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758C467" w:rsidR="000E094A" w:rsidRDefault="00F62D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C8D23" w14:textId="77777777" w:rsidR="00F62D37" w:rsidRPr="00F62D37" w:rsidRDefault="00F62D37" w:rsidP="00F62D37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62D37">
              <w:rPr>
                <w:rFonts w:cstheme="minorHAnsi"/>
                <w:i/>
                <w:sz w:val="20"/>
              </w:rPr>
              <w:t>Teoretická část práce je zpracována kvalitně a odpovídá zvolenému tématu. Studentka se zaměřuje na klíčové oblasti marketingové komunikace, včetně marketingového mixu, nástrojů komunikace a aktuálních trendů, čímž vytváří solidní teoretický rámec pro následnou praktickou analýzu.</w:t>
            </w:r>
          </w:p>
          <w:p w14:paraId="51DDEC74" w14:textId="681FF773" w:rsidR="00F62D37" w:rsidRPr="00F62D37" w:rsidRDefault="00F62D37" w:rsidP="00F62D37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F62D37">
              <w:rPr>
                <w:rFonts w:cstheme="minorHAnsi"/>
                <w:i/>
                <w:sz w:val="20"/>
              </w:rPr>
              <w:t>Zvolená literatura je vhodná – autorka čerpá jak z relevantních domácích, tak i zahraničních odborných zdrojů, což přispívá k odborné úrovni a komplexnosti rešerše. Výběr zdrojů je vyvážený a odpovídá běžným požadavkům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Pr="00F62D37">
              <w:rPr>
                <w:rFonts w:cstheme="minorHAnsi"/>
                <w:i/>
                <w:sz w:val="20"/>
              </w:rPr>
              <w:t>Způsob citování je adekvátní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984D672" w:rsidR="000E094A" w:rsidRDefault="002E1A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1127C85A" w:rsidR="000E094A" w:rsidRDefault="002E1A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1A46">
              <w:rPr>
                <w:rFonts w:cstheme="minorHAnsi"/>
                <w:i/>
                <w:sz w:val="20"/>
              </w:rPr>
              <w:t>Studentka vhodně navazuje na teoretická východiska, a aplikace vybraných konceptů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2E1A46">
              <w:rPr>
                <w:rFonts w:cstheme="minorHAnsi"/>
                <w:i/>
                <w:sz w:val="20"/>
              </w:rPr>
              <w:t>je v základních rysech správná.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2E1A46">
              <w:rPr>
                <w:rFonts w:cstheme="minorHAnsi"/>
                <w:i/>
                <w:sz w:val="20"/>
              </w:rPr>
              <w:t>Zvolené metody – analýza dostupných dat, marketingových nástrojů a dotazníkové šetření – jsou pro zvolený cíl práce relevantní.</w:t>
            </w:r>
            <w:r>
              <w:rPr>
                <w:rFonts w:cstheme="minorHAnsi"/>
                <w:i/>
                <w:sz w:val="20"/>
              </w:rPr>
              <w:t xml:space="preserve"> Popis konkurence je skutečně jen popisem a nezabývá se úplně marketingovou komunikací.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24262FB9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37B1A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ED4C8F" w:rsidR="000E094A" w:rsidRDefault="002E1A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94CDD70" w:rsidR="004D378C" w:rsidRPr="002E1A46" w:rsidRDefault="002E1A46" w:rsidP="004D37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1A46">
              <w:rPr>
                <w:rFonts w:cstheme="minorHAnsi"/>
                <w:i/>
                <w:sz w:val="20"/>
              </w:rPr>
              <w:t>Popis sběru dat pomocí dotazníkového šetření je proveden přehledně – studentka uvádí informace o průběhu, distribuci</w:t>
            </w:r>
            <w:r>
              <w:rPr>
                <w:rFonts w:cstheme="minorHAnsi"/>
                <w:i/>
                <w:sz w:val="20"/>
              </w:rPr>
              <w:t>, což svědčí o promyšleném přístupu</w:t>
            </w:r>
            <w:r w:rsidRPr="002E1A46">
              <w:rPr>
                <w:rFonts w:cstheme="minorHAnsi"/>
                <w:i/>
                <w:sz w:val="20"/>
              </w:rPr>
              <w:t>. Vyhodnocení dotazníku se věnuje stanoveným hypotézám, které jsou ověřovány na základě získaných dat. Zde by však bylo možné více rozpracovat samotnou interpretaci výsledků – zejména ve vztahu k hlavnímu cíli práce, tedy k efektivitě marketingové komunikace</w:t>
            </w:r>
            <w:r w:rsidR="00037B1A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35D15DC" w:rsidR="000E094A" w:rsidRDefault="002E1A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439D6" w14:textId="5DDABDE3" w:rsidR="002E1A46" w:rsidRPr="002E1A46" w:rsidRDefault="002E1A46" w:rsidP="002E1A46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E1A46">
              <w:rPr>
                <w:rFonts w:cstheme="minorHAnsi"/>
                <w:i/>
                <w:sz w:val="20"/>
              </w:rPr>
              <w:t>Text práce je logicky uspořádaný a jednotlivé části na sebe plynule navazují. Obsah je přehledně strukturován a odpovídá běžné logice odborné práce – teoretická východiska tvoří kvalitní základ pro navazující praktickou část.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2E1A46">
              <w:rPr>
                <w:rFonts w:cstheme="minorHAnsi"/>
                <w:i/>
                <w:sz w:val="20"/>
              </w:rPr>
              <w:t xml:space="preserve">Použitá terminologie je správná a odpovídá odbornému stylu v oblasti marketingu a marketingové komunikace. Jazyková stránka práce </w:t>
            </w:r>
            <w:r>
              <w:rPr>
                <w:rFonts w:cstheme="minorHAnsi"/>
                <w:i/>
                <w:sz w:val="20"/>
              </w:rPr>
              <w:t>je dobrá</w:t>
            </w:r>
            <w:r w:rsidRPr="002E1A46">
              <w:rPr>
                <w:rFonts w:cstheme="minorHAnsi"/>
                <w:i/>
                <w:sz w:val="20"/>
              </w:rPr>
              <w:t xml:space="preserve"> – text je stylisticky čistý,</w:t>
            </w:r>
            <w:r>
              <w:rPr>
                <w:rFonts w:cstheme="minorHAnsi"/>
                <w:i/>
                <w:sz w:val="20"/>
              </w:rPr>
              <w:t xml:space="preserve"> bez výraznějších  nedostatků.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C87D883" w:rsidR="009C7318" w:rsidRDefault="002E1A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5C3A6CB" w14:textId="6727C62C" w:rsidR="002E1A46" w:rsidRDefault="002E1A4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E1A46">
              <w:rPr>
                <w:rFonts w:cstheme="minorHAnsi"/>
              </w:rPr>
              <w:t>Bakalářská práce se věnuje aktuálnímu tématu marketingové komunikace v oblasti služeb a zaměřuje se na její analýzu u konkrétní společnosti. Studentka k práci přistupovala velmi svědomitě a oceňuji její zájem a zápal pro zvolenou problematiku. Doporučuji do budoucna věnovat více pozornosti klidnému a systematickému zpracování jednotlivých částí analýzy. Vzhledem k potenciálu tématu i zájmu studentky doporučuji pokračovat v navazující diplomové práci, například se zaměřením na budování značky a s ohledem na sezónnost návštěvnosti v kontextu kulturních a společenských akcí pořádaných ve Strážnici.</w:t>
            </w:r>
          </w:p>
          <w:p w14:paraId="70DED920" w14:textId="3775AAD1" w:rsidR="002E1A46" w:rsidRPr="000E094A" w:rsidRDefault="002E1A4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BBF2EC4" w:rsidR="009C7318" w:rsidRDefault="002E1A4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nějaký z návrhů společností přijat a bude se prakticky aplikovat?</w:t>
      </w:r>
    </w:p>
    <w:p w14:paraId="55DA52BC" w14:textId="55B5DAB3" w:rsidR="005C4ACA" w:rsidRDefault="002E1A4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E1A46">
        <w:rPr>
          <w:rFonts w:cstheme="minorHAnsi"/>
        </w:rPr>
        <w:t>Uvádíte rozšířený model 7P – jak konkrétně podle Vás ovlivňuje „proces“ celkový zákaznický zážitek v oblasti služeb, které společnost nabízí?</w:t>
      </w:r>
    </w:p>
    <w:p w14:paraId="1991DEDB" w14:textId="343DDC77" w:rsidR="005C4ACA" w:rsidRPr="005C4ACA" w:rsidRDefault="002E1A4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E1A46">
        <w:rPr>
          <w:rFonts w:cstheme="minorHAnsi"/>
        </w:rPr>
        <w:t>Ve SWOT analýze uvádíte jako příležitost rozšíření nabídky služeb. Můžete blíže specifikovat, jak jste tuto příležitost identifikovala a proč ji považujete za externí faktor?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03870B6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E1A4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E1A4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23A46A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E1A4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0DBBA0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15170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F60DB" w14:textId="77777777" w:rsidR="00A84EF6" w:rsidRDefault="00A84EF6" w:rsidP="00A40E93">
      <w:pPr>
        <w:spacing w:after="0" w:line="240" w:lineRule="auto"/>
      </w:pPr>
      <w:r>
        <w:separator/>
      </w:r>
    </w:p>
  </w:endnote>
  <w:endnote w:type="continuationSeparator" w:id="0">
    <w:p w14:paraId="3B626B2B" w14:textId="77777777" w:rsidR="00A84EF6" w:rsidRDefault="00A84EF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8A7ED" w14:textId="77777777" w:rsidR="00A84EF6" w:rsidRDefault="00A84EF6" w:rsidP="00A40E93">
      <w:pPr>
        <w:spacing w:after="0" w:line="240" w:lineRule="auto"/>
      </w:pPr>
      <w:r>
        <w:separator/>
      </w:r>
    </w:p>
  </w:footnote>
  <w:footnote w:type="continuationSeparator" w:id="0">
    <w:p w14:paraId="6BE99D08" w14:textId="77777777" w:rsidR="00A84EF6" w:rsidRDefault="00A84EF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034974">
    <w:abstractNumId w:val="0"/>
  </w:num>
  <w:num w:numId="2" w16cid:durableId="685601739">
    <w:abstractNumId w:val="3"/>
  </w:num>
  <w:num w:numId="3" w16cid:durableId="1298607449">
    <w:abstractNumId w:val="2"/>
  </w:num>
  <w:num w:numId="4" w16cid:durableId="1559896407">
    <w:abstractNumId w:val="1"/>
  </w:num>
  <w:num w:numId="5" w16cid:durableId="16903350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2E1A46"/>
    <w:rsid w:val="004D378C"/>
    <w:rsid w:val="005503AB"/>
    <w:rsid w:val="005C4ACA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84EF6"/>
    <w:rsid w:val="00AC1ADA"/>
    <w:rsid w:val="00B14451"/>
    <w:rsid w:val="00BA16DD"/>
    <w:rsid w:val="00C15170"/>
    <w:rsid w:val="00C66297"/>
    <w:rsid w:val="00CA34A9"/>
    <w:rsid w:val="00CD12C3"/>
    <w:rsid w:val="00D90835"/>
    <w:rsid w:val="00DC7D52"/>
    <w:rsid w:val="00E22423"/>
    <w:rsid w:val="00EF1720"/>
    <w:rsid w:val="00F62D37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503AB"/>
    <w:rsid w:val="00587984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705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3</cp:revision>
  <cp:lastPrinted>2022-03-14T11:55:00Z</cp:lastPrinted>
  <dcterms:created xsi:type="dcterms:W3CDTF">2025-05-28T12:12:00Z</dcterms:created>
  <dcterms:modified xsi:type="dcterms:W3CDTF">2025-05-28T12:17:00Z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