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E6186D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634BE">
        <w:t>Matěj Fuksa</w:t>
      </w:r>
    </w:p>
    <w:p w14:paraId="7BEB1D07" w14:textId="1D444EC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634BE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5C5954D" w14:textId="62CD079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634BE">
        <w:t>Analýza obchodní strategie vybrané společnosti v segmentu HORECA</w:t>
      </w:r>
    </w:p>
    <w:p w14:paraId="07FD52EA" w14:textId="4A9BE5B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634BE">
            <w:rPr>
              <w:rFonts w:asciiTheme="minorHAnsi" w:hAnsiTheme="minorHAnsi" w:cstheme="minorHAnsi"/>
              <w:sz w:val="22"/>
              <w:szCs w:val="22"/>
            </w:rPr>
            <w:t>2025/2026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FD4C397" w:rsidR="000E094A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61B4B" w14:textId="79376873" w:rsidR="00CE2BAE" w:rsidRDefault="00E634BE" w:rsidP="00CD12C3">
            <w:pPr>
              <w:tabs>
                <w:tab w:val="right" w:pos="8789"/>
              </w:tabs>
              <w:jc w:val="both"/>
            </w:pPr>
            <w:r>
              <w:t>Cíle práce jsou přesně formulován</w:t>
            </w:r>
            <w:r w:rsidR="00CE2BAE">
              <w:t>y</w:t>
            </w:r>
            <w:r>
              <w:t xml:space="preserve"> a odpovídají zadaní práce. Hlavní cíl – analyzovat obchodní strategii společnosti </w:t>
            </w:r>
            <w:proofErr w:type="spellStart"/>
            <w:r>
              <w:t>Mattoni</w:t>
            </w:r>
            <w:proofErr w:type="spellEnd"/>
            <w:r>
              <w:t xml:space="preserve"> 1873 a.s. v segmentu HORECA a na základě výzkumu navrhnout doporučení – byl naplněn.</w:t>
            </w:r>
          </w:p>
          <w:p w14:paraId="308DC6CC" w14:textId="5031C6C4" w:rsidR="000E094A" w:rsidRPr="000E094A" w:rsidRDefault="00E634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Použité metody (SWOT, PESTLE, kvantitativní dotazníkové šetření, kvalitativní rozhovory) jsou adekvátní a dobře implementované. Práce vykazuje metodologickou konzistenci a výzkumné otázky odpovídají stanovenému cíli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D945AB" w:rsidR="000E094A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0B241DE5" w:rsidR="000E094A" w:rsidRPr="000E094A" w:rsidRDefault="00CE2B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je rozsáhlá, obsahuje relevantní a aktuální literaturu, reflektuje zásadní oblasti obchodní strategie a segmentu HORECA. Zdroje odpovídají doporučené literatuře v zadání a styl citací odpovídá normě ISO 690. Citace jsou přesné, rozsah literární rešerše je dostatečný. Teoretická část vytváří pevný základ pro analytickou část prác</w:t>
            </w:r>
            <w:r>
              <w:t>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1480D2" w:rsidR="000E094A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DBB8C47" w:rsidR="000E094A" w:rsidRPr="000E094A" w:rsidRDefault="00CE2B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využívá teoretické poznatky, analyzuje podnikatelské prostředí podniku pomocí PESTLE a SWOT analýzy. Výzkumná část obsahuje velmi dobře připravený a vyhodnocený kvantitativní výzkum (56 respondentů, vhodně cílený dotazník) i kvalitativní výzkum (rozhovory s klíčovými zaměstnanci). Výsledky analýz jsou interpretovány logicky a důsledně, závěry jsou opřené o relevantní data.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3F722C" w:rsidR="000E094A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6DF4214" w:rsidR="000E094A" w:rsidRPr="000E094A" w:rsidRDefault="00CE2B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Návrhy vycházejí z výsledků výzkumů a reflektují reálné možnosti společnosti. Doporučení (např. zavedení systematického měření spokojenosti, rozšíření nabídky, personalizace přístupu, ekologická komunikace) jsou konkrétní, realistická a přímo navazují na analytickou část. Návrhy jsou vhodně strukturované a dobře zdůvodněné</w:t>
            </w:r>
            <w: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12EF8E4" w:rsidR="000E094A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12E08ECA" w:rsidR="000E094A" w:rsidRPr="000E094A" w:rsidRDefault="00CE2B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přehledně strukturována, jazyk je odborný a současně srozumitelný. Dodržena je šablona FAME, rozsah odpovídá</w:t>
            </w:r>
            <w:r>
              <w:t xml:space="preserve"> požadavkům</w:t>
            </w:r>
            <w:r>
              <w:t>, citace jsou ve stylu ISO. Abstrakt má požadovaný rozsah a je významově totožný v české i anglické verzi. Odborná terminologie je využita vhodně.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C80986D" w:rsidR="009C7318" w:rsidRDefault="00CE2B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80D2EFE" w:rsidR="00F92C79" w:rsidRPr="00CE2BAE" w:rsidRDefault="00CE2BAE" w:rsidP="00CE2BAE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</w:pPr>
            <w:bookmarkStart w:id="1" w:name="_Hlk98164743"/>
            <w:r w:rsidRPr="00CE2BAE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Práce splňuje všechny požadavky kladené na bakalářskou práci. Je metodologicky správně postavena, věcně přesná, obsahuje analytické poznatky a konkrétní návrhy, které jsou v souladu s cílem práce i zadáním. Práci doporučuji k 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F77141D" w14:textId="71867CCC" w:rsidR="00CE2BAE" w:rsidRPr="00CE2BAE" w:rsidRDefault="00CE2BAE" w:rsidP="00CE2BAE">
      <w:pPr>
        <w:pStyle w:val="NormalWeb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  <w:lang w:val="cs-CZ"/>
        </w:rPr>
      </w:pPr>
      <w:r w:rsidRPr="00CE2BAE">
        <w:rPr>
          <w:rFonts w:asciiTheme="minorHAnsi" w:eastAsiaTheme="minorHAnsi" w:hAnsiTheme="minorHAnsi" w:cstheme="minorBidi"/>
          <w:sz w:val="22"/>
          <w:szCs w:val="22"/>
          <w:lang w:val="cs-CZ"/>
        </w:rPr>
        <w:t xml:space="preserve">Který z navržených kroků by podle Vás přinesl největší přidanou hodnotu pro HORECA segment společnosti </w:t>
      </w:r>
      <w:proofErr w:type="spellStart"/>
      <w:r w:rsidRPr="00CE2BAE">
        <w:rPr>
          <w:rFonts w:asciiTheme="minorHAnsi" w:eastAsiaTheme="minorHAnsi" w:hAnsiTheme="minorHAnsi" w:cstheme="minorBidi"/>
          <w:sz w:val="22"/>
          <w:szCs w:val="22"/>
          <w:lang w:val="cs-CZ"/>
        </w:rPr>
        <w:t>Mattoni</w:t>
      </w:r>
      <w:proofErr w:type="spellEnd"/>
      <w:r w:rsidRPr="00CE2BAE">
        <w:rPr>
          <w:rFonts w:asciiTheme="minorHAnsi" w:eastAsiaTheme="minorHAnsi" w:hAnsiTheme="minorHAnsi" w:cstheme="minorBidi"/>
          <w:sz w:val="22"/>
          <w:szCs w:val="22"/>
          <w:lang w:val="cs-CZ"/>
        </w:rPr>
        <w:t>?</w:t>
      </w:r>
    </w:p>
    <w:p w14:paraId="364B503D" w14:textId="08F175DC" w:rsidR="00CE2BAE" w:rsidRPr="00CE2BAE" w:rsidRDefault="00CE2BAE" w:rsidP="00CE2BAE">
      <w:pPr>
        <w:pStyle w:val="NormalWeb"/>
        <w:numPr>
          <w:ilvl w:val="0"/>
          <w:numId w:val="4"/>
        </w:numPr>
        <w:rPr>
          <w:rFonts w:asciiTheme="minorHAnsi" w:eastAsiaTheme="minorHAnsi" w:hAnsiTheme="minorHAnsi" w:cstheme="minorBidi"/>
          <w:sz w:val="22"/>
          <w:szCs w:val="22"/>
          <w:lang w:val="cs-CZ"/>
        </w:rPr>
      </w:pPr>
      <w:r w:rsidRPr="00CE2BAE">
        <w:rPr>
          <w:rFonts w:asciiTheme="minorHAnsi" w:eastAsiaTheme="minorHAnsi" w:hAnsiTheme="minorHAnsi" w:cstheme="minorBidi"/>
          <w:sz w:val="22"/>
          <w:szCs w:val="22"/>
          <w:lang w:val="cs-CZ"/>
        </w:rPr>
        <w:t>Vzhledem k vývoji ekologické legislativy – jaký konkrétní krok by měla společnost podniknout jako první?</w:t>
      </w:r>
    </w:p>
    <w:p w14:paraId="715FE631" w14:textId="2DE80188" w:rsidR="009C7318" w:rsidRDefault="009C7318" w:rsidP="00CE2BAE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5DA52BC" w14:textId="388F855D" w:rsidR="005C4ACA" w:rsidRDefault="005C4ACA" w:rsidP="00CE2BAE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74FC1B25" w:rsidR="005C4ACA" w:rsidRPr="005C4ACA" w:rsidRDefault="005C4ACA" w:rsidP="00CE2BAE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4E8D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E2BA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E2BA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C52F1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E2BAE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2BAE"/>
    <w:rsid w:val="00CE55BD"/>
    <w:rsid w:val="00DC7D52"/>
    <w:rsid w:val="00E22423"/>
    <w:rsid w:val="00E634BE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customStyle="1" w:styleId="text-token-text-secondary">
    <w:name w:val="text-token-text-secondary"/>
    <w:basedOn w:val="DefaultParagraphFont"/>
    <w:rsid w:val="00CE2BAE"/>
  </w:style>
  <w:style w:type="paragraph" w:styleId="NormalWeb">
    <w:name w:val="Normal (Web)"/>
    <w:basedOn w:val="Normal"/>
    <w:uiPriority w:val="99"/>
    <w:unhideWhenUsed/>
    <w:rsid w:val="00CE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b2760fc6-0594-407e-87c6-5506db99eec0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3e70ad48-2dbb-4840-854d-17419981058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36A50-8899-458B-827A-3F770007B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2025-06-02T10:30:00Z</dcterms:created>
  <dcterms:modified xsi:type="dcterms:W3CDTF">2025-06-02T10:30:00Z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