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1A1C35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56415">
        <w:rPr>
          <w:rFonts w:asciiTheme="minorHAnsi" w:hAnsiTheme="minorHAnsi" w:cstheme="minorHAnsi"/>
          <w:sz w:val="22"/>
          <w:szCs w:val="22"/>
        </w:rPr>
        <w:t xml:space="preserve">Marcela </w:t>
      </w:r>
      <w:proofErr w:type="spellStart"/>
      <w:r w:rsidR="00656415">
        <w:rPr>
          <w:rFonts w:asciiTheme="minorHAnsi" w:hAnsiTheme="minorHAnsi" w:cstheme="minorHAnsi"/>
          <w:sz w:val="22"/>
          <w:szCs w:val="22"/>
        </w:rPr>
        <w:t>Heizová</w:t>
      </w:r>
      <w:proofErr w:type="spellEnd"/>
    </w:p>
    <w:p w14:paraId="01DAD7B2" w14:textId="1101F43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E7260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43917A2A" w14:textId="5145483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E7260">
        <w:rPr>
          <w:rFonts w:cstheme="minorHAnsi"/>
        </w:rPr>
        <w:t>Analýza povinností mzdové účetní ve vybrané firmě</w:t>
      </w:r>
    </w:p>
    <w:p w14:paraId="3F08876F" w14:textId="4CA8A46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E72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C7305E2" w:rsidR="000E094A" w:rsidRDefault="004D62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1E95B3DA" w:rsidR="000E094A" w:rsidRPr="000E094A" w:rsidRDefault="0000454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bakalářské práce</w:t>
            </w:r>
            <w:r>
              <w:t xml:space="preserve"> byla</w:t>
            </w:r>
            <w:r>
              <w:t xml:space="preserve"> analýza povinností mzdové účetní ve vybrané firmě.</w:t>
            </w:r>
            <w:r>
              <w:t xml:space="preserve"> </w:t>
            </w:r>
            <w:r w:rsidR="004D6219">
              <w:t>Cíle jsou popsány přesně, jen u metod chybí více možností.</w:t>
            </w:r>
            <w:r w:rsidR="00610844">
              <w:t xml:space="preserve"> </w:t>
            </w:r>
            <w:r>
              <w:t xml:space="preserve"> 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711DE07" w:rsidR="000E094A" w:rsidRDefault="005522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69908980" w:rsidR="000E094A" w:rsidRPr="000E094A" w:rsidRDefault="00A161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5522EC">
              <w:rPr>
                <w:rFonts w:cstheme="minorHAnsi"/>
              </w:rPr>
              <w:t xml:space="preserve">tvoří základ pro praktickou část, jsou zde popsány </w:t>
            </w:r>
            <w:r w:rsidR="005522EC">
              <w:t>základní pojmy, jako jsou zaměstnanec, zaměstnavatel, pracovní smlouva, formy mezd, pracovní doba</w:t>
            </w:r>
            <w:r w:rsidR="005522EC">
              <w:t>,</w:t>
            </w:r>
            <w:r w:rsidR="005522EC">
              <w:t xml:space="preserve"> příplatky za práci, zpracování docházky, vyúčtování daně za zdaňovací období</w:t>
            </w:r>
            <w:r w:rsidR="00521AEB">
              <w:t>,</w:t>
            </w:r>
            <w:r w:rsidR="005522EC">
              <w:t xml:space="preserve"> roční zúčtování zaměstnance. </w:t>
            </w:r>
            <w:r w:rsidR="00623DAF">
              <w:t xml:space="preserve">Tato část je obsáhlá. </w:t>
            </w:r>
            <w:r w:rsidR="00521AEB">
              <w:t>Zdroje jsou citovány v pořádku, i když jsou použity i zdroje staršího data</w:t>
            </w:r>
            <w:r w:rsidR="004D6219">
              <w:t>. Vybíhal 2018 a Česko 2024.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9422706" w:rsidR="000E094A" w:rsidRDefault="00A120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07B68086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07E42B71" w:rsidR="000E094A" w:rsidRPr="000E094A" w:rsidRDefault="00A12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p</w:t>
            </w:r>
            <w:r w:rsidR="001B2701">
              <w:rPr>
                <w:rFonts w:cstheme="minorHAnsi"/>
              </w:rPr>
              <w:t>raktick</w:t>
            </w:r>
            <w:r>
              <w:rPr>
                <w:rFonts w:cstheme="minorHAnsi"/>
              </w:rPr>
              <w:t>é</w:t>
            </w:r>
            <w:r w:rsidR="00521AEB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 xml:space="preserve">i se vyskytuje SWOT analýza, která nesouvisí se zadáním. Praktická část je zpracována částečně, jen popis povinností bez vysvětlení. </w:t>
            </w:r>
            <w:r w:rsidR="00623DA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Kapitola č.10 nedává smysl.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E534EA" w:rsidR="000E094A" w:rsidRDefault="00623D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90D30CF" w14:textId="70309DFD" w:rsidR="000E094A" w:rsidRDefault="00623DA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Doporučení a návrhy jsou zpracovány</w:t>
            </w:r>
            <w:r w:rsidR="0015665E">
              <w:rPr>
                <w:rFonts w:cstheme="minorHAnsi"/>
              </w:rPr>
              <w:t xml:space="preserve"> jen z pohledu studenta</w:t>
            </w:r>
            <w:r w:rsidR="00A12054">
              <w:rPr>
                <w:rFonts w:cstheme="minorHAnsi"/>
              </w:rPr>
              <w:t>. Není jasné, jaký Excel vede účetní</w:t>
            </w:r>
            <w:r w:rsidR="00611002">
              <w:rPr>
                <w:rFonts w:cstheme="minorHAnsi"/>
              </w:rPr>
              <w:t>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5B0E3FF" w:rsidR="000E094A" w:rsidRDefault="001566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114C1B5" w:rsidR="000E094A" w:rsidRPr="000E094A" w:rsidRDefault="001566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terminologie, jen se v práci vyskytují překlepy</w:t>
            </w:r>
            <w:r w:rsidR="00611002">
              <w:rPr>
                <w:rFonts w:cstheme="minorHAnsi"/>
              </w:rPr>
              <w:t xml:space="preserve"> a gramatické chyby</w:t>
            </w:r>
            <w:r>
              <w:rPr>
                <w:rFonts w:cstheme="minorHAnsi"/>
              </w:rPr>
              <w:t>. Grafická úroveň je v pořádku.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C02C0C9" w:rsidR="009C7318" w:rsidRDefault="00623D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3983844F" w:rsidR="009D67D5" w:rsidRPr="000E094A" w:rsidRDefault="0015665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splnila svůj cíl, i když s malými nedostatky.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6112A03E" w14:textId="77777777" w:rsidR="00611002" w:rsidRPr="00611002" w:rsidRDefault="00A12054" w:rsidP="00611002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</w:pPr>
      <w:r>
        <w:rPr>
          <w:rFonts w:cstheme="minorHAnsi"/>
        </w:rPr>
        <w:t>Jak by tvorba rezervy na případné odchody zaměstnanců</w:t>
      </w:r>
      <w:r w:rsidR="00611002">
        <w:rPr>
          <w:rFonts w:cstheme="minorHAnsi"/>
        </w:rPr>
        <w:t xml:space="preserve"> ovlivnila optimalizaci a efektivitu mzdové agendy. </w:t>
      </w:r>
    </w:p>
    <w:p w14:paraId="19AA3DC8" w14:textId="77777777" w:rsidR="00611002" w:rsidRDefault="00611002" w:rsidP="00611002">
      <w:pPr>
        <w:pStyle w:val="Odstavecseseznamem"/>
        <w:spacing w:after="120" w:line="240" w:lineRule="auto"/>
        <w:ind w:left="714"/>
        <w:contextualSpacing w:val="0"/>
        <w:jc w:val="both"/>
      </w:pPr>
    </w:p>
    <w:p w14:paraId="4E3072FA" w14:textId="61912E4D" w:rsidR="009C7318" w:rsidRDefault="009C7318" w:rsidP="00611002">
      <w:pPr>
        <w:pStyle w:val="Odstavecseseznamem"/>
        <w:spacing w:after="120" w:line="240" w:lineRule="auto"/>
        <w:ind w:left="714"/>
        <w:contextualSpacing w:val="0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5665E" w:rsidRPr="0061100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5665E" w:rsidRPr="0061100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44B2C9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5665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86CB5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5665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4807" w14:textId="77777777" w:rsidR="00E0148F" w:rsidRDefault="00E0148F" w:rsidP="00A40E93">
      <w:pPr>
        <w:spacing w:after="0" w:line="240" w:lineRule="auto"/>
      </w:pPr>
      <w:r>
        <w:separator/>
      </w:r>
    </w:p>
  </w:endnote>
  <w:endnote w:type="continuationSeparator" w:id="0">
    <w:p w14:paraId="064A761D" w14:textId="77777777" w:rsidR="00E0148F" w:rsidRDefault="00E0148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08ED7" w14:textId="77777777" w:rsidR="00E0148F" w:rsidRDefault="00E0148F" w:rsidP="00A40E93">
      <w:pPr>
        <w:spacing w:after="0" w:line="240" w:lineRule="auto"/>
      </w:pPr>
      <w:r>
        <w:separator/>
      </w:r>
    </w:p>
  </w:footnote>
  <w:footnote w:type="continuationSeparator" w:id="0">
    <w:p w14:paraId="5834092D" w14:textId="77777777" w:rsidR="00E0148F" w:rsidRDefault="00E0148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54C"/>
    <w:rsid w:val="00037B1A"/>
    <w:rsid w:val="000E094A"/>
    <w:rsid w:val="0015665E"/>
    <w:rsid w:val="00173FE7"/>
    <w:rsid w:val="001900AB"/>
    <w:rsid w:val="001B2701"/>
    <w:rsid w:val="0024258E"/>
    <w:rsid w:val="0029651C"/>
    <w:rsid w:val="004D378C"/>
    <w:rsid w:val="004D6219"/>
    <w:rsid w:val="00521AEB"/>
    <w:rsid w:val="005522EC"/>
    <w:rsid w:val="005C4ACA"/>
    <w:rsid w:val="00610844"/>
    <w:rsid w:val="00611002"/>
    <w:rsid w:val="00623DAF"/>
    <w:rsid w:val="00656415"/>
    <w:rsid w:val="0067082B"/>
    <w:rsid w:val="00694399"/>
    <w:rsid w:val="0073639B"/>
    <w:rsid w:val="007553A6"/>
    <w:rsid w:val="0085398A"/>
    <w:rsid w:val="008B781B"/>
    <w:rsid w:val="008E2072"/>
    <w:rsid w:val="008E7260"/>
    <w:rsid w:val="00974EA2"/>
    <w:rsid w:val="00987B93"/>
    <w:rsid w:val="00992AFB"/>
    <w:rsid w:val="009C322A"/>
    <w:rsid w:val="009C7318"/>
    <w:rsid w:val="009D67D5"/>
    <w:rsid w:val="00A12054"/>
    <w:rsid w:val="00A161B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0148F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A16BBA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508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Eva Kolářová</cp:lastModifiedBy>
  <cp:revision>3</cp:revision>
  <cp:lastPrinted>2022-03-14T11:55:00Z</cp:lastPrinted>
  <dcterms:created xsi:type="dcterms:W3CDTF">2025-05-29T17:44:00Z</dcterms:created>
  <dcterms:modified xsi:type="dcterms:W3CDTF">2025-05-29T18:29:00Z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