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266DAAD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E7852">
        <w:rPr>
          <w:rFonts w:asciiTheme="minorHAnsi" w:hAnsiTheme="minorHAnsi" w:cstheme="minorHAnsi"/>
          <w:sz w:val="22"/>
          <w:szCs w:val="22"/>
        </w:rPr>
        <w:t>Serafym Hordiienko</w:t>
      </w:r>
    </w:p>
    <w:p w14:paraId="01DAD7B2" w14:textId="72EBD5D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E7852">
        <w:rPr>
          <w:rFonts w:asciiTheme="minorHAnsi" w:hAnsiTheme="minorHAnsi" w:cstheme="minorHAnsi"/>
          <w:sz w:val="22"/>
          <w:szCs w:val="22"/>
        </w:rPr>
        <w:t>doc. Ing. Zuzana Dohnalová, Ph.D.</w:t>
      </w:r>
    </w:p>
    <w:p w14:paraId="3FDDD459" w14:textId="480D37D0" w:rsidR="004E7852" w:rsidRPr="004E7852" w:rsidRDefault="00037B1A" w:rsidP="004E785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E7852" w:rsidRPr="004E7852">
        <w:rPr>
          <w:rFonts w:cstheme="minorHAnsi"/>
        </w:rPr>
        <w:t>Analýza aktivní politiky pro podporu zaměstnanosti</w:t>
      </w:r>
      <w:r w:rsidR="004E7852">
        <w:rPr>
          <w:rFonts w:cstheme="minorHAnsi"/>
        </w:rPr>
        <w:t xml:space="preserve"> </w:t>
      </w:r>
      <w:r w:rsidR="004E7852" w:rsidRPr="004E7852">
        <w:rPr>
          <w:rFonts w:cstheme="minorHAnsi"/>
        </w:rPr>
        <w:t>mladých lidí ve věku od 15 do 24 let ve vybraných</w:t>
      </w:r>
      <w:r w:rsidR="004E7852">
        <w:rPr>
          <w:rFonts w:cstheme="minorHAnsi"/>
        </w:rPr>
        <w:t xml:space="preserve"> </w:t>
      </w:r>
    </w:p>
    <w:p w14:paraId="43917A2A" w14:textId="3C282CE7" w:rsidR="00037B1A" w:rsidRDefault="004E7852" w:rsidP="004E7852">
      <w:pPr>
        <w:spacing w:after="120" w:line="240" w:lineRule="auto"/>
        <w:rPr>
          <w:rFonts w:cstheme="minorHAnsi"/>
        </w:rPr>
      </w:pPr>
      <w:r w:rsidRPr="004E7852">
        <w:rPr>
          <w:rFonts w:cstheme="minorHAnsi"/>
        </w:rPr>
        <w:t>zemích EU</w:t>
      </w:r>
    </w:p>
    <w:p w14:paraId="3F08876F" w14:textId="6265837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E785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4E7852" w:rsidRDefault="00992AFB" w:rsidP="004E7852">
      <w:pPr>
        <w:spacing w:after="0" w:line="240" w:lineRule="auto"/>
        <w:jc w:val="both"/>
        <w:rPr>
          <w:rFonts w:cstheme="minorHAnsi"/>
          <w:i/>
          <w:sz w:val="20"/>
        </w:rPr>
      </w:pPr>
      <w:r w:rsidRPr="004E785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4E7852">
        <w:rPr>
          <w:rFonts w:cstheme="minorHAnsi"/>
          <w:i/>
          <w:sz w:val="20"/>
        </w:rPr>
        <w:t>A – splněno výborně bez výhrad,</w:t>
      </w:r>
      <w:r w:rsidRPr="004E7852">
        <w:rPr>
          <w:rFonts w:cstheme="minorHAnsi"/>
          <w:i/>
          <w:sz w:val="20"/>
          <w:lang w:val="en-GB"/>
        </w:rPr>
        <w:t xml:space="preserve"> </w:t>
      </w:r>
      <w:r w:rsidRPr="004E785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316D6FE" w14:textId="77777777" w:rsidR="004E7852" w:rsidRPr="004E7852" w:rsidRDefault="00992AFB" w:rsidP="004E7852">
      <w:pPr>
        <w:spacing w:after="0" w:line="240" w:lineRule="auto"/>
        <w:jc w:val="both"/>
        <w:rPr>
          <w:rFonts w:cstheme="minorHAnsi"/>
          <w:i/>
          <w:sz w:val="20"/>
        </w:rPr>
      </w:pPr>
      <w:r w:rsidRPr="004E7852"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</w:t>
      </w:r>
    </w:p>
    <w:p w14:paraId="568CD91B" w14:textId="735B177C" w:rsidR="00992AFB" w:rsidRPr="004E7852" w:rsidRDefault="00992AFB" w:rsidP="004E7852">
      <w:pPr>
        <w:spacing w:after="0" w:line="240" w:lineRule="auto"/>
        <w:jc w:val="both"/>
        <w:rPr>
          <w:rFonts w:cstheme="minorHAnsi"/>
          <w:i/>
          <w:sz w:val="20"/>
        </w:rPr>
      </w:pPr>
      <w:r w:rsidRPr="004E7852">
        <w:rPr>
          <w:rFonts w:cstheme="minorHAnsi"/>
          <w:i/>
          <w:sz w:val="20"/>
        </w:rPr>
        <w:t>kritéria pro obhajobu BP a nelze takovou práci doporučit k obhajobě.</w:t>
      </w:r>
    </w:p>
    <w:p w14:paraId="7471C80F" w14:textId="748B9FDF" w:rsidR="00992AFB" w:rsidRPr="004E7852" w:rsidRDefault="00D90835" w:rsidP="004E7852">
      <w:pPr>
        <w:spacing w:after="0" w:line="240" w:lineRule="auto"/>
        <w:jc w:val="both"/>
        <w:rPr>
          <w:rFonts w:cstheme="minorHAnsi"/>
          <w:i/>
          <w:sz w:val="20"/>
        </w:rPr>
      </w:pPr>
      <w:r w:rsidRPr="004E7852">
        <w:rPr>
          <w:rFonts w:cstheme="minorHAnsi"/>
          <w:i/>
          <w:sz w:val="20"/>
        </w:rPr>
        <w:t>Vedoucí</w:t>
      </w:r>
      <w:r w:rsidR="00992AFB" w:rsidRPr="004E7852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AADB2A5" w:rsidR="000E094A" w:rsidRDefault="00D845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5E6D124E" w14:textId="62861D8F" w:rsidR="004E7852" w:rsidRDefault="004E7852" w:rsidP="004E785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E7852">
              <w:rPr>
                <w:rFonts w:cstheme="minorHAnsi"/>
              </w:rPr>
              <w:t xml:space="preserve">Hlavním cílem bakalářské práce </w:t>
            </w:r>
            <w:r>
              <w:rPr>
                <w:rFonts w:cstheme="minorHAnsi"/>
              </w:rPr>
              <w:t>bylo</w:t>
            </w:r>
            <w:r w:rsidRPr="004E7852">
              <w:rPr>
                <w:rFonts w:cstheme="minorHAnsi"/>
              </w:rPr>
              <w:t xml:space="preserve"> provést analýzu aktivní politiky pro podporu zaměstnanosti mladých lidi ve veku od 15 do 24 let ve vybraných zemích EU a na základě této analýzy formulovat hlavni rozdíly v přístupu k aktivní politice zaměstnanosti mladých v těchto zemích.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K hlavnímu cíli byly stanoveny dílčí cíle, a to v</w:t>
            </w:r>
            <w:r w:rsidRPr="00DD4684">
              <w:rPr>
                <w:rFonts w:cstheme="minorHAnsi"/>
              </w:rPr>
              <w:t>ypracov</w:t>
            </w:r>
            <w:r>
              <w:rPr>
                <w:rFonts w:cstheme="minorHAnsi"/>
              </w:rPr>
              <w:t>at</w:t>
            </w:r>
            <w:r w:rsidRPr="00DD4684">
              <w:rPr>
                <w:rFonts w:cstheme="minorHAnsi"/>
              </w:rPr>
              <w:t xml:space="preserve"> literární rešerš</w:t>
            </w:r>
            <w:r>
              <w:rPr>
                <w:rFonts w:cstheme="minorHAnsi"/>
              </w:rPr>
              <w:t xml:space="preserve">i, provést </w:t>
            </w:r>
            <w:r w:rsidRPr="00DD4684">
              <w:rPr>
                <w:rFonts w:cstheme="minorHAnsi"/>
              </w:rPr>
              <w:t>analýz</w:t>
            </w:r>
            <w:r>
              <w:rPr>
                <w:rFonts w:cstheme="minorHAnsi"/>
              </w:rPr>
              <w:t>u</w:t>
            </w:r>
            <w:r w:rsidRPr="00DD468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sekundárních dat k dané problematice pro vybrané země EU.</w:t>
            </w:r>
            <w:r>
              <w:rPr>
                <w:rFonts w:cstheme="minorHAnsi"/>
              </w:rPr>
              <w:t xml:space="preserve"> </w:t>
            </w:r>
          </w:p>
          <w:p w14:paraId="19642CAE" w14:textId="77777777" w:rsidR="004E7852" w:rsidRDefault="004E7852" w:rsidP="004E7852">
            <w:pPr>
              <w:spacing w:after="120"/>
              <w:rPr>
                <w:rFonts w:cstheme="minorHAnsi"/>
              </w:rPr>
            </w:pPr>
            <w:r>
              <w:rPr>
                <w:rFonts w:cstheme="minorHAnsi"/>
              </w:rPr>
              <w:t xml:space="preserve">Takto formulované cíle lze považovat za jasné a srozumitelné, odpovídající zadání bakalářské práce. </w:t>
            </w:r>
          </w:p>
          <w:p w14:paraId="308DC6CC" w14:textId="24DA1BE6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F9449BB" w14:textId="517902E2" w:rsidR="00FE0E5D" w:rsidRDefault="00FE0E5D" w:rsidP="00FE0E5D">
            <w:pPr>
              <w:tabs>
                <w:tab w:val="right" w:pos="8789"/>
              </w:tabs>
              <w:jc w:val="both"/>
            </w:pPr>
            <w:r>
              <w:t xml:space="preserve">Pro zpracování </w:t>
            </w:r>
            <w:r>
              <w:t>BP byla využita sekundární data z českých a zahraničních odborných informačních zdrojů. Byla provedena s</w:t>
            </w:r>
            <w:r>
              <w:t>rovnávací metoda – využita pro porovnání přístupů sledovaných zemí k aktivní politice zaměstnanosti a pro porovnání vývoje statistických ukazatelů ve vybraných zemích (Česká republika, Belgie a Švédsko (země byly</w:t>
            </w:r>
            <w:r w:rsidR="00D84580">
              <w:t xml:space="preserve"> vybrány podle počtu obyvatel)) a deskriptivní analýza.</w:t>
            </w:r>
          </w:p>
          <w:p w14:paraId="05E6B5AA" w14:textId="2A69D405" w:rsidR="000E094A" w:rsidRPr="000E094A" w:rsidRDefault="00FE0E5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Metodologický postup při zpracování BP lze považovat za dobře zvolený.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9408B2" w:rsidR="000E094A" w:rsidRDefault="00D845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DF184AC" w14:textId="5A6AEE02" w:rsidR="00D84580" w:rsidRDefault="00D84580" w:rsidP="00D8458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21AE3">
              <w:rPr>
                <w:rFonts w:cstheme="minorHAnsi"/>
              </w:rPr>
              <w:t>V teoretické části</w:t>
            </w:r>
            <w:r>
              <w:rPr>
                <w:rFonts w:cstheme="minorHAnsi"/>
              </w:rPr>
              <w:t xml:space="preserve"> byla zpracována </w:t>
            </w:r>
            <w:r w:rsidRPr="00921AE3">
              <w:rPr>
                <w:rFonts w:cstheme="minorHAnsi"/>
              </w:rPr>
              <w:t xml:space="preserve">literární rešerše z českých i zahraničních zdrojů. </w:t>
            </w:r>
            <w:r>
              <w:rPr>
                <w:rFonts w:cstheme="minorHAnsi"/>
              </w:rPr>
              <w:t xml:space="preserve">Je zaměřena na objasnění </w:t>
            </w:r>
            <w:r w:rsidRPr="00921AE3">
              <w:rPr>
                <w:rFonts w:cstheme="minorHAnsi"/>
              </w:rPr>
              <w:t>pojm</w:t>
            </w:r>
            <w:r>
              <w:rPr>
                <w:rFonts w:cstheme="minorHAnsi"/>
              </w:rPr>
              <w:t>ů</w:t>
            </w:r>
            <w:r w:rsidRPr="00921AE3">
              <w:rPr>
                <w:rFonts w:cstheme="minorHAnsi"/>
              </w:rPr>
              <w:t xml:space="preserve"> související</w:t>
            </w:r>
            <w:r>
              <w:rPr>
                <w:rFonts w:cstheme="minorHAnsi"/>
              </w:rPr>
              <w:t xml:space="preserve">ch </w:t>
            </w:r>
            <w:r w:rsidRPr="00921AE3">
              <w:rPr>
                <w:rFonts w:cstheme="minorHAnsi"/>
              </w:rPr>
              <w:t>s tématem bakalářské práce</w:t>
            </w:r>
            <w:r>
              <w:rPr>
                <w:rFonts w:cstheme="minorHAnsi"/>
              </w:rPr>
              <w:t xml:space="preserve">, </w:t>
            </w:r>
            <w:r w:rsidRPr="00921AE3">
              <w:rPr>
                <w:rFonts w:cstheme="minorHAnsi"/>
              </w:rPr>
              <w:t>jako jsou trh práce,</w:t>
            </w:r>
            <w:r>
              <w:rPr>
                <w:rFonts w:cstheme="minorHAnsi"/>
              </w:rPr>
              <w:t xml:space="preserve"> n</w:t>
            </w:r>
            <w:r w:rsidRPr="00921AE3">
              <w:rPr>
                <w:rFonts w:cstheme="minorHAnsi"/>
              </w:rPr>
              <w:t>ezaměstnanost</w:t>
            </w:r>
            <w:r>
              <w:rPr>
                <w:rFonts w:cstheme="minorHAnsi"/>
              </w:rPr>
              <w:t xml:space="preserve"> mladých lidí, politika zaměstnanosti mladých lidí v rámci EU. </w:t>
            </w:r>
            <w:r>
              <w:rPr>
                <w:rFonts w:cstheme="minorHAnsi"/>
              </w:rPr>
              <w:t xml:space="preserve"> </w:t>
            </w:r>
          </w:p>
          <w:p w14:paraId="157B9A52" w14:textId="77777777" w:rsidR="00D84580" w:rsidRDefault="00D84580" w:rsidP="00D8458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1DBFB7A" w14:textId="77777777" w:rsidR="00D84580" w:rsidRPr="000E094A" w:rsidRDefault="00D84580" w:rsidP="00D8458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954E8">
              <w:rPr>
                <w:rFonts w:cstheme="minorHAnsi"/>
              </w:rPr>
              <w:t xml:space="preserve">Literární rešerše byla provedena v souladu s řešeným tématem </w:t>
            </w:r>
            <w:r>
              <w:rPr>
                <w:rFonts w:cstheme="minorHAnsi"/>
              </w:rPr>
              <w:t xml:space="preserve">bakalářské </w:t>
            </w:r>
            <w:r w:rsidRPr="004954E8">
              <w:rPr>
                <w:rFonts w:cstheme="minorHAnsi"/>
              </w:rPr>
              <w:t>práce. Použité zdroje jsou řádně citovány.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BE5BD3" w:rsidR="000E094A" w:rsidRDefault="00C779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583EBE5" w:rsidR="000E094A" w:rsidRDefault="00F069C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069C2">
              <w:rPr>
                <w:rFonts w:cstheme="minorHAnsi"/>
              </w:rPr>
              <w:t xml:space="preserve">Praktická část </w:t>
            </w:r>
            <w:r>
              <w:rPr>
                <w:rFonts w:cstheme="minorHAnsi"/>
              </w:rPr>
              <w:t>byla zaměřena na analýzu vývoje nezaměstnanosti mladých lidí ve třech zemích, a to Česko, Belgii a ve Švédsku.  Následně byla provedena komparativní analýza vybraných zemí. Cílem bylo zjistit, zda existují rozdíly v přístupu ke sledované problematice v jednotlivých zemích, i když vycházejí ze společného rámce EU.</w:t>
            </w:r>
          </w:p>
          <w:p w14:paraId="70FD8CE0" w14:textId="0D492CC6" w:rsidR="00F069C2" w:rsidRDefault="00F069C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Zpracování dat</w:t>
            </w:r>
            <w:r w:rsidR="00BA3AF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postup řešení</w:t>
            </w:r>
            <w:r w:rsidR="00BA3AF4">
              <w:rPr>
                <w:rFonts w:cstheme="minorHAnsi"/>
              </w:rPr>
              <w:t xml:space="preserve"> a prezentace výsledku</w:t>
            </w:r>
            <w:r>
              <w:rPr>
                <w:rFonts w:cstheme="minorHAnsi"/>
              </w:rPr>
              <w:t xml:space="preserve"> praktické části lze považovat za dobře zvolen</w:t>
            </w:r>
            <w:r w:rsidR="00BA3AF4">
              <w:rPr>
                <w:rFonts w:cstheme="minorHAnsi"/>
              </w:rPr>
              <w:t>é</w:t>
            </w:r>
            <w:r>
              <w:rPr>
                <w:rFonts w:cstheme="minorHAnsi"/>
              </w:rPr>
              <w:t>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4B4765E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E4E57DA" w:rsidR="000E094A" w:rsidRDefault="00C779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00BA85F3" w:rsidR="000E094A" w:rsidRPr="000E094A" w:rsidRDefault="00BA3A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 základě povedených analýz byla v BP provedena diskuze, ve které jsou popsány největší rozdíly v přístupu k nezaměstnanosti mladých lidi ve vybraných zemích a vlastní komentáře autora, které mohou být využity při tvorbě politiky zaměstnanosti mladých lidí.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414B67" w:rsidR="000E094A" w:rsidRDefault="00C779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76A45C6E" w14:textId="77777777" w:rsidR="00BA3AF4" w:rsidRDefault="00BA3AF4" w:rsidP="00BA3A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je bakalářská práce zpracovaná přehledně, v logické návaznosti. Použité zdroje jsou citovány.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78E40E1" w:rsidR="009C7318" w:rsidRDefault="00C779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BA3AF4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4421E" w14:textId="77777777" w:rsidR="00BA3AF4" w:rsidRPr="000E094A" w:rsidRDefault="00BA3AF4" w:rsidP="00BA3A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44794999" w:rsidR="00BA3AF4" w:rsidRPr="000E094A" w:rsidRDefault="00BA3AF4" w:rsidP="00BA3A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splňuje požadavky na kvalifikační práci. Svým obsahem navazuje na zadání bakalářské práce.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34FB90D" w:rsidR="009C7318" w:rsidRDefault="00BA3AF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Mohl by </w:t>
      </w:r>
      <w:r w:rsidR="00C779DF">
        <w:rPr>
          <w:rFonts w:cstheme="minorHAnsi"/>
        </w:rPr>
        <w:t xml:space="preserve">autor objasnit, jaké faktory považuje za hlavní </w:t>
      </w:r>
      <w:r>
        <w:rPr>
          <w:rFonts w:cstheme="minorHAnsi"/>
        </w:rPr>
        <w:t>důvody rozdílného přístupu jednotlivých zemí k zaměstnanosti mladých lidí?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91C663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779D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779D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64B2A8C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779D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314AA0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6-0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C779DF">
            <w:rPr>
              <w:rFonts w:cstheme="minorHAnsi"/>
            </w:rPr>
            <w:t>01.06.2025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F8707" w14:textId="77777777" w:rsidR="00DE53AD" w:rsidRDefault="00DE53AD" w:rsidP="00A40E93">
      <w:pPr>
        <w:spacing w:after="0" w:line="240" w:lineRule="auto"/>
      </w:pPr>
      <w:r>
        <w:separator/>
      </w:r>
    </w:p>
  </w:endnote>
  <w:endnote w:type="continuationSeparator" w:id="0">
    <w:p w14:paraId="424A2B4D" w14:textId="77777777" w:rsidR="00DE53AD" w:rsidRDefault="00DE53A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DB510" w14:textId="77777777" w:rsidR="00DE53AD" w:rsidRDefault="00DE53AD" w:rsidP="00A40E93">
      <w:pPr>
        <w:spacing w:after="0" w:line="240" w:lineRule="auto"/>
      </w:pPr>
      <w:r>
        <w:separator/>
      </w:r>
    </w:p>
  </w:footnote>
  <w:footnote w:type="continuationSeparator" w:id="0">
    <w:p w14:paraId="338A8CA5" w14:textId="77777777" w:rsidR="00DE53AD" w:rsidRDefault="00DE53A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37B1A"/>
    <w:rsid w:val="000E094A"/>
    <w:rsid w:val="00173FE7"/>
    <w:rsid w:val="001900AB"/>
    <w:rsid w:val="0024258E"/>
    <w:rsid w:val="0029651C"/>
    <w:rsid w:val="004D378C"/>
    <w:rsid w:val="004E7852"/>
    <w:rsid w:val="005C4ACA"/>
    <w:rsid w:val="0067082B"/>
    <w:rsid w:val="00694399"/>
    <w:rsid w:val="00731EB1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BA3AF4"/>
    <w:rsid w:val="00C779DF"/>
    <w:rsid w:val="00CA34A9"/>
    <w:rsid w:val="00CD12C3"/>
    <w:rsid w:val="00D84580"/>
    <w:rsid w:val="00D90835"/>
    <w:rsid w:val="00DC7D52"/>
    <w:rsid w:val="00DE53AD"/>
    <w:rsid w:val="00E22423"/>
    <w:rsid w:val="00EF1720"/>
    <w:rsid w:val="00F069C2"/>
    <w:rsid w:val="00F92059"/>
    <w:rsid w:val="00FC2852"/>
    <w:rsid w:val="00FE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9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0A4B88"/>
    <w:rsid w:val="00510546"/>
    <w:rsid w:val="00594CC3"/>
    <w:rsid w:val="005E083B"/>
    <w:rsid w:val="006B71ED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8B56306D04914292140E6EB32E31DD" ma:contentTypeVersion="13" ma:contentTypeDescription="Vytvoří nový dokument" ma:contentTypeScope="" ma:versionID="1f35a9d592ca3ab62b67cf7f9ed2b9aa">
  <xsd:schema xmlns:xsd="http://www.w3.org/2001/XMLSchema" xmlns:xs="http://www.w3.org/2001/XMLSchema" xmlns:p="http://schemas.microsoft.com/office/2006/metadata/properties" xmlns:ns3="d1902d5f-d648-4b07-a28d-891ded85f720" targetNamespace="http://schemas.microsoft.com/office/2006/metadata/properties" ma:root="true" ma:fieldsID="0c914e1afc13362d4fd0cf010ee400c6" ns3:_="">
    <xsd:import namespace="d1902d5f-d648-4b07-a28d-891ded85f7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02d5f-d648-4b07-a28d-891ded85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6A2BC-7FEF-4046-B44D-48AF6B545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02d5f-d648-4b07-a28d-891ded85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D6FB6B0-1A8E-4982-9350-424494206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Dohnalová</cp:lastModifiedBy>
  <cp:revision>2</cp:revision>
  <cp:lastPrinted>2022-03-14T11:55:00Z</cp:lastPrinted>
  <dcterms:created xsi:type="dcterms:W3CDTF">2025-06-03T09:18:00Z</dcterms:created>
  <dcterms:modified xsi:type="dcterms:W3CDTF">2025-06-03T09:18:00Z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0x010100938B56306D04914292140E6EB32E31DD</vt:lpwstr>
  </property>
</Properties>
</file>