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C0005F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D4C61">
        <w:rPr>
          <w:rFonts w:asciiTheme="minorHAnsi" w:hAnsiTheme="minorHAnsi" w:cstheme="minorHAnsi"/>
          <w:sz w:val="22"/>
          <w:szCs w:val="22"/>
        </w:rPr>
        <w:t xml:space="preserve">Lenka </w:t>
      </w:r>
      <w:proofErr w:type="spellStart"/>
      <w:r w:rsidR="00BD4C61">
        <w:rPr>
          <w:rFonts w:asciiTheme="minorHAnsi" w:hAnsiTheme="minorHAnsi" w:cstheme="minorHAnsi"/>
          <w:sz w:val="22"/>
          <w:szCs w:val="22"/>
        </w:rPr>
        <w:t>Jirušková</w:t>
      </w:r>
      <w:proofErr w:type="spellEnd"/>
    </w:p>
    <w:p w14:paraId="01DAD7B2" w14:textId="1762A6D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D4C61">
        <w:rPr>
          <w:rFonts w:asciiTheme="minorHAnsi" w:hAnsiTheme="minorHAnsi" w:cstheme="minorHAnsi"/>
          <w:sz w:val="22"/>
          <w:szCs w:val="22"/>
        </w:rPr>
        <w:t>doc. Ing. Jaroslava Rajchlová, PhD</w:t>
      </w:r>
    </w:p>
    <w:p w14:paraId="43917A2A" w14:textId="3B0FD514" w:rsidR="00037B1A" w:rsidRDefault="00037B1A" w:rsidP="00BD4C61">
      <w:pPr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D4C61" w:rsidRPr="00BD4C61">
        <w:rPr>
          <w:rFonts w:cstheme="minorHAnsi"/>
        </w:rPr>
        <w:t>Zhodnocení ekonomické situace vybraného podnikatelského subjektu</w:t>
      </w:r>
    </w:p>
    <w:p w14:paraId="3F08876F" w14:textId="038ACEFB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BD4C6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B670486" w:rsidR="000E094A" w:rsidRDefault="00BD4C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03C80" w14:textId="3DD8C14E" w:rsidR="000E094A" w:rsidRPr="00BD4C61" w:rsidRDefault="00BD4C61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BD4C61">
              <w:rPr>
                <w:rFonts w:cstheme="minorHAnsi"/>
                <w:iCs/>
                <w:sz w:val="20"/>
              </w:rPr>
              <w:t xml:space="preserve">Hlavní i dílčí cíle práce jsou jasně formulovány, odpovídají výzkumnému typu bakalářské práce a tematickému zaměření na finanční analýzu. Autorka důsledně navazuje cíle na jednotlivé části práce – od literární rešerše až po návrhovou část. Výběr metod (horizontální, vertikální a poměrová analýza, SWOT, </w:t>
            </w:r>
            <w:proofErr w:type="spellStart"/>
            <w:r w:rsidRPr="00BD4C61">
              <w:rPr>
                <w:rFonts w:cstheme="minorHAnsi"/>
                <w:iCs/>
                <w:sz w:val="20"/>
              </w:rPr>
              <w:t>Porterův</w:t>
            </w:r>
            <w:proofErr w:type="spellEnd"/>
            <w:r w:rsidRPr="00BD4C61">
              <w:rPr>
                <w:rFonts w:cstheme="minorHAnsi"/>
                <w:iCs/>
                <w:sz w:val="20"/>
              </w:rPr>
              <w:t xml:space="preserve"> model pěti sil) je vhodný, standardní a plně odpovídá typu zkoumaného subjektu. Výborně jsou formulovány metody aplikace.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65E4435" w:rsidR="000E094A" w:rsidRDefault="00BD4C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DD9C3" w14:textId="450FC80B" w:rsidR="000E094A" w:rsidRPr="000E094A" w:rsidRDefault="00BD4C6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T</w:t>
            </w:r>
            <w:r w:rsidRPr="00BD4C61">
              <w:rPr>
                <w:rFonts w:cstheme="minorHAnsi"/>
                <w:i/>
                <w:sz w:val="20"/>
              </w:rPr>
              <w:t xml:space="preserve">eoretická část práce je zpracována velmi kvalitně – přehledně, systematicky a s využitím relevantní odborné literatury. Autorka přehledně vymezuje pojmy, popisuje finanční ukazatele i nástroje vnější analýzy.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6490BF0" w:rsidR="000E094A" w:rsidRDefault="00BD4C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00E8CFF3" w:rsidR="000E094A" w:rsidRDefault="00BD4C6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D4C61">
              <w:rPr>
                <w:rFonts w:cstheme="minorHAnsi"/>
              </w:rPr>
              <w:t>V praktické části jsou tyto poznatky</w:t>
            </w:r>
            <w:r>
              <w:rPr>
                <w:rFonts w:cstheme="minorHAnsi"/>
              </w:rPr>
              <w:t xml:space="preserve"> z teoretické </w:t>
            </w:r>
            <w:proofErr w:type="gramStart"/>
            <w:r>
              <w:rPr>
                <w:rFonts w:cstheme="minorHAnsi"/>
              </w:rPr>
              <w:t xml:space="preserve">části </w:t>
            </w:r>
            <w:r w:rsidRPr="00BD4C61">
              <w:rPr>
                <w:rFonts w:cstheme="minorHAnsi"/>
              </w:rPr>
              <w:t xml:space="preserve"> vhodně</w:t>
            </w:r>
            <w:proofErr w:type="gramEnd"/>
            <w:r w:rsidRPr="00BD4C61">
              <w:rPr>
                <w:rFonts w:cstheme="minorHAnsi"/>
              </w:rPr>
              <w:t xml:space="preserve"> aplikovány – výpočty a interpretace odpovídají teoriím vysvětleným v první části.</w:t>
            </w:r>
            <w:r>
              <w:rPr>
                <w:rFonts w:cstheme="minorHAnsi"/>
              </w:rPr>
              <w:t xml:space="preserve"> </w:t>
            </w:r>
            <w:r w:rsidRPr="00BD4C61">
              <w:rPr>
                <w:rFonts w:cstheme="minorHAnsi"/>
              </w:rPr>
              <w:t xml:space="preserve">Autorka podrobně popisuje, jakými metodami pracuje – konkrétně zmiňuje strukturu dat, období analýzy, vysvětluje použití poměrových ukazatelů a logiku SWOT či </w:t>
            </w:r>
            <w:proofErr w:type="spellStart"/>
            <w:r w:rsidRPr="00BD4C61">
              <w:rPr>
                <w:rFonts w:cstheme="minorHAnsi"/>
              </w:rPr>
              <w:t>Porterovy</w:t>
            </w:r>
            <w:proofErr w:type="spellEnd"/>
            <w:r w:rsidRPr="00BD4C61">
              <w:rPr>
                <w:rFonts w:cstheme="minorHAnsi"/>
              </w:rPr>
              <w:t xml:space="preserve"> analýzy. Praktická aplikace je přesná a srozumitelná. Výpočetní postupy jsou uvedeny nebo dobře zdokumentovány ve vzorcích a tabulkách.</w:t>
            </w:r>
          </w:p>
          <w:p w14:paraId="16F79C3B" w14:textId="410164AC" w:rsidR="000E094A" w:rsidRPr="000E094A" w:rsidRDefault="00BD4C6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D4C61">
              <w:rPr>
                <w:rFonts w:cstheme="minorHAnsi"/>
              </w:rPr>
              <w:t xml:space="preserve">Data pocházejí z interních účetních výkazů podniku, jejichž anonymita byla zachována. Práce je založena na skutečných a specifických údajích společnosti. Zpracování je </w:t>
            </w:r>
            <w:r>
              <w:rPr>
                <w:rFonts w:cstheme="minorHAnsi"/>
              </w:rPr>
              <w:t>standardní,</w:t>
            </w:r>
            <w:r w:rsidRPr="00BD4C61">
              <w:rPr>
                <w:rFonts w:cstheme="minorHAnsi"/>
              </w:rPr>
              <w:t xml:space="preserve"> autorka používá vlastní výpočty, systematicky je interpretuje</w:t>
            </w:r>
            <w:r>
              <w:rPr>
                <w:rFonts w:cstheme="minorHAnsi"/>
              </w:rPr>
              <w:t xml:space="preserve">, byť s drobnými </w:t>
            </w:r>
            <w:proofErr w:type="gramStart"/>
            <w:r>
              <w:rPr>
                <w:rFonts w:cstheme="minorHAnsi"/>
              </w:rPr>
              <w:t xml:space="preserve">připomínkami, </w:t>
            </w:r>
            <w:r w:rsidRPr="00BD4C61">
              <w:rPr>
                <w:rFonts w:cstheme="minorHAnsi"/>
              </w:rPr>
              <w:t xml:space="preserve"> a</w:t>
            </w:r>
            <w:proofErr w:type="gramEnd"/>
            <w:r w:rsidRPr="00BD4C61">
              <w:rPr>
                <w:rFonts w:cstheme="minorHAnsi"/>
              </w:rPr>
              <w:t xml:space="preserve"> doplňuje grafickým znázorněním.</w:t>
            </w:r>
            <w:r>
              <w:rPr>
                <w:rFonts w:cstheme="minorHAnsi"/>
              </w:rPr>
              <w:t xml:space="preserve">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F19CCCB" w:rsidR="000E094A" w:rsidRDefault="00BD4C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0D30CF" w14:textId="6FCC22E7" w:rsidR="000E094A" w:rsidRDefault="00BD4C6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D4C61">
              <w:rPr>
                <w:rFonts w:cstheme="minorHAnsi"/>
              </w:rPr>
              <w:t>Návrhová část práce reflektuje výsledky analytické části – zejména identifikované problémy s likviditou, zadlužeností a hospodářskými výsledky. Doporučení na restrukturalizaci závazků, zlepšení řízení zásob a zefektivnění nákladů jsou podložena konkrétními daty i teoretickými principy popsanými v první části.</w:t>
            </w:r>
            <w:r w:rsidRPr="00BD4C61">
              <w:t xml:space="preserve"> </w:t>
            </w:r>
            <w:r w:rsidRPr="00BD4C61">
              <w:rPr>
                <w:rFonts w:cstheme="minorHAnsi"/>
              </w:rPr>
              <w:t xml:space="preserve">Návrhy jsou realistické, odpovídají velikosti a zaměření společnosti a vycházejí z analýzy. Autorka doporučuje konkrétní opatření – např. optimalizaci cash </w:t>
            </w:r>
            <w:proofErr w:type="spellStart"/>
            <w:r w:rsidRPr="00BD4C61">
              <w:rPr>
                <w:rFonts w:cstheme="minorHAnsi"/>
              </w:rPr>
              <w:t>flow</w:t>
            </w:r>
            <w:proofErr w:type="spellEnd"/>
            <w:r w:rsidRPr="00BD4C61">
              <w:rPr>
                <w:rFonts w:cstheme="minorHAnsi"/>
              </w:rPr>
              <w:t xml:space="preserve"> nebo efektivnější správu majetku. Jejich přínos je vysvětlen a podpořen analýzou dat.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DBB3D89" w:rsidR="000E094A" w:rsidRDefault="00BD4C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13589996" w:rsidR="000E094A" w:rsidRDefault="00BD4C6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D4C61">
              <w:rPr>
                <w:rFonts w:cstheme="minorHAnsi"/>
              </w:rPr>
              <w:t>Práce naplňuje všechny stanovené cíle. Je zde dobře patrná návaznost mezi cíli, metodami, analýzami a výslednými doporučeními.</w:t>
            </w:r>
            <w:r>
              <w:rPr>
                <w:rFonts w:cstheme="minorHAnsi"/>
              </w:rPr>
              <w:t xml:space="preserve"> </w:t>
            </w:r>
            <w:r w:rsidRPr="00BD4C61">
              <w:rPr>
                <w:rFonts w:cstheme="minorHAnsi"/>
              </w:rPr>
              <w:t>Text je přehledně strukturován, logicky provázaný. Jednotlivé kapitoly na sebe vhodně navazují, použitá terminologie odpovídá odborné úrovni bakalářské práce. Výsledky jsou diskutovány věcně a s ohledem na vývoj firmy.</w:t>
            </w:r>
            <w:r>
              <w:rPr>
                <w:rFonts w:cstheme="minorHAnsi"/>
              </w:rPr>
              <w:t xml:space="preserve"> </w:t>
            </w:r>
            <w:r w:rsidRPr="00BD4C61">
              <w:rPr>
                <w:rFonts w:cstheme="minorHAnsi"/>
              </w:rPr>
              <w:t>Citace jsou vedeny podle předepsané normy, práce obsahuje správně sestavený seznam použité literatury. Jazyková stránka je na velmi dobré úrovni, pouze s minimem stylistických nedostatků. Grafická stránka (tabulky, grafy, přílohy) je přehledná a správně integrovaná do textu.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CB72DE6" w:rsidR="009C7318" w:rsidRDefault="00BD4C6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6A9561" w14:textId="77777777" w:rsidR="00BD4C61" w:rsidRPr="00BD4C61" w:rsidRDefault="00BD4C61" w:rsidP="00BD4C61">
            <w:pPr>
              <w:rPr>
                <w:rFonts w:cstheme="minorHAnsi"/>
              </w:rPr>
            </w:pPr>
            <w:bookmarkStart w:id="1" w:name="_Hlk98164743"/>
            <w:r w:rsidRPr="00BD4C61">
              <w:rPr>
                <w:rFonts w:cstheme="minorHAnsi"/>
              </w:rPr>
              <w:t xml:space="preserve">Bakalářská práce Lenky </w:t>
            </w:r>
            <w:proofErr w:type="spellStart"/>
            <w:r w:rsidRPr="00BD4C61">
              <w:rPr>
                <w:rFonts w:cstheme="minorHAnsi"/>
              </w:rPr>
              <w:t>Jiruškové</w:t>
            </w:r>
            <w:proofErr w:type="spellEnd"/>
            <w:r w:rsidRPr="00BD4C61">
              <w:rPr>
                <w:rFonts w:cstheme="minorHAnsi"/>
              </w:rPr>
              <w:t xml:space="preserve"> je příkladem kvalitně zpracované odborné práce, která propojuje teoretické znalosti s praktickými výstupy. Finanční analýza je provedena správně, s využitím odpovídajících metod a výpočtů. Práce má vysokou odbornou i formální úroveň. Návrhová část vychází ze skutečných potřeb podniku a přináší konkrétní doporučení, která odpovídají identifikovaným slabinám.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7D99ADD1" w:rsidR="009C7318" w:rsidRPr="00BD4C61" w:rsidRDefault="00BD4C6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BD4C61">
        <w:rPr>
          <w:rFonts w:cstheme="minorHAnsi"/>
        </w:rPr>
        <w:t>Jaké by podle Vás mohly být hlavní bariéry pro implementaci Vašich doporučení ve zkoumané firmě?</w:t>
      </w:r>
    </w:p>
    <w:p w14:paraId="5C735F8D" w14:textId="77777777" w:rsidR="00BD4C61" w:rsidRPr="00BD4C61" w:rsidRDefault="00BD4C61" w:rsidP="00BD4C61">
      <w:pPr>
        <w:pStyle w:val="Normln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D4C61">
        <w:rPr>
          <w:rFonts w:asciiTheme="minorHAnsi" w:hAnsiTheme="minorHAnsi" w:cstheme="minorHAnsi"/>
          <w:sz w:val="22"/>
          <w:szCs w:val="22"/>
        </w:rPr>
        <w:t>Uvažovala jste o doplnění analýzy například o benchmarking vůči konkurenci? Jaký přínos by to mohlo mít?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E056DF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BD4C6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BD4C6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3A50FBE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BD4C61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40B8C5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BD4C61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697BD" w14:textId="77777777" w:rsidR="00A53F29" w:rsidRDefault="00A53F29" w:rsidP="00A40E93">
      <w:pPr>
        <w:spacing w:after="0" w:line="240" w:lineRule="auto"/>
      </w:pPr>
      <w:r>
        <w:separator/>
      </w:r>
    </w:p>
  </w:endnote>
  <w:endnote w:type="continuationSeparator" w:id="0">
    <w:p w14:paraId="06A0FF2A" w14:textId="77777777" w:rsidR="00A53F29" w:rsidRDefault="00A53F2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EBF3D" w14:textId="77777777" w:rsidR="00A53F29" w:rsidRDefault="00A53F29" w:rsidP="00A40E93">
      <w:pPr>
        <w:spacing w:after="0" w:line="240" w:lineRule="auto"/>
      </w:pPr>
      <w:r>
        <w:separator/>
      </w:r>
    </w:p>
  </w:footnote>
  <w:footnote w:type="continuationSeparator" w:id="0">
    <w:p w14:paraId="016FD5B7" w14:textId="77777777" w:rsidR="00A53F29" w:rsidRDefault="00A53F2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A4E14"/>
    <w:multiLevelType w:val="multilevel"/>
    <w:tmpl w:val="13C82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0646857">
    <w:abstractNumId w:val="0"/>
  </w:num>
  <w:num w:numId="2" w16cid:durableId="75826123">
    <w:abstractNumId w:val="3"/>
  </w:num>
  <w:num w:numId="3" w16cid:durableId="195773073">
    <w:abstractNumId w:val="2"/>
  </w:num>
  <w:num w:numId="4" w16cid:durableId="2134014827">
    <w:abstractNumId w:val="1"/>
  </w:num>
  <w:num w:numId="5" w16cid:durableId="733547684">
    <w:abstractNumId w:val="4"/>
  </w:num>
  <w:num w:numId="6" w16cid:durableId="592514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4D378C"/>
    <w:rsid w:val="005C4ACA"/>
    <w:rsid w:val="0067082B"/>
    <w:rsid w:val="00694399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53F29"/>
    <w:rsid w:val="00A7527E"/>
    <w:rsid w:val="00AC1ADA"/>
    <w:rsid w:val="00AC1CDB"/>
    <w:rsid w:val="00B14451"/>
    <w:rsid w:val="00BA16DD"/>
    <w:rsid w:val="00BD4C61"/>
    <w:rsid w:val="00CA34A9"/>
    <w:rsid w:val="00CD12C3"/>
    <w:rsid w:val="00D015FF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BD4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8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6B55A4"/>
    <w:rsid w:val="00A00291"/>
    <w:rsid w:val="00BF2549"/>
    <w:rsid w:val="00D015FF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663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Jaroslava Rajchlová</cp:lastModifiedBy>
  <cp:revision>2</cp:revision>
  <cp:lastPrinted>2022-03-14T11:55:00Z</cp:lastPrinted>
  <dcterms:created xsi:type="dcterms:W3CDTF">2025-06-02T09:26:00Z</dcterms:created>
  <dcterms:modified xsi:type="dcterms:W3CDTF">2025-06-02T09:26:00Z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