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263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85"/>
        <w:gridCol w:w="3689"/>
        <w:gridCol w:w="464"/>
        <w:gridCol w:w="457"/>
        <w:gridCol w:w="457"/>
        <w:gridCol w:w="375"/>
        <w:gridCol w:w="352"/>
        <w:gridCol w:w="339"/>
      </w:tblGrid>
      <w:tr w:rsidR="00DF0A58" w:rsidRPr="00DF0A58" w:rsidTr="00486C11">
        <w:tc>
          <w:tcPr>
            <w:tcW w:w="5000" w:type="pct"/>
            <w:gridSpan w:val="8"/>
          </w:tcPr>
          <w:p w:rsidR="00DF0A58" w:rsidRPr="00DF0A58" w:rsidRDefault="00DF0A58" w:rsidP="00DF0A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DF0A58">
              <w:rPr>
                <w:rFonts w:ascii="Arial" w:eastAsia="Times New Roman" w:hAnsi="Arial" w:cs="Arial"/>
                <w:b/>
                <w:sz w:val="24"/>
                <w:szCs w:val="24"/>
                <w:lang w:eastAsia="cs-CZ"/>
              </w:rPr>
              <w:t>POSUDEK VEDOUCÍHO BAKALÁŘSKÉ PRÁCE</w:t>
            </w:r>
          </w:p>
        </w:tc>
      </w:tr>
      <w:tr w:rsidR="00DF0A58" w:rsidRPr="00DF0A58" w:rsidTr="00486C11">
        <w:tc>
          <w:tcPr>
            <w:tcW w:w="1778" w:type="pct"/>
          </w:tcPr>
          <w:p w:rsidR="00DF0A58" w:rsidRPr="00DF0A58" w:rsidRDefault="00DF0A58" w:rsidP="00DF0A5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DF0A58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Jméno a příjmení studenta</w:t>
            </w:r>
          </w:p>
        </w:tc>
        <w:tc>
          <w:tcPr>
            <w:tcW w:w="3222" w:type="pct"/>
            <w:gridSpan w:val="7"/>
          </w:tcPr>
          <w:p w:rsidR="00DF0A58" w:rsidRPr="00DF0A58" w:rsidRDefault="00DF0A58" w:rsidP="00DF0A5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DF0A58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Monika Bělová</w:t>
            </w:r>
          </w:p>
        </w:tc>
      </w:tr>
      <w:tr w:rsidR="00DF0A58" w:rsidRPr="00DF0A58" w:rsidTr="00486C11">
        <w:tc>
          <w:tcPr>
            <w:tcW w:w="1778" w:type="pct"/>
          </w:tcPr>
          <w:p w:rsidR="00DF0A58" w:rsidRPr="00DF0A58" w:rsidRDefault="00DF0A58" w:rsidP="00DF0A5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DF0A58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Název práce</w:t>
            </w:r>
          </w:p>
        </w:tc>
        <w:tc>
          <w:tcPr>
            <w:tcW w:w="3222" w:type="pct"/>
            <w:gridSpan w:val="7"/>
          </w:tcPr>
          <w:p w:rsidR="00DF0A58" w:rsidRPr="00DF0A58" w:rsidRDefault="00DF0A58" w:rsidP="00DF0A5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DF0A58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Využití dramatizace příběhu s dětmi v mateřské škole</w:t>
            </w:r>
          </w:p>
        </w:tc>
      </w:tr>
      <w:tr w:rsidR="00DF0A58" w:rsidRPr="00DF0A58" w:rsidTr="00486C11">
        <w:tc>
          <w:tcPr>
            <w:tcW w:w="1778" w:type="pct"/>
          </w:tcPr>
          <w:p w:rsidR="00DF0A58" w:rsidRPr="00DF0A58" w:rsidRDefault="00DF0A58" w:rsidP="00DF0A5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DF0A58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Jméno a příjmení vedoucího práce</w:t>
            </w:r>
          </w:p>
        </w:tc>
        <w:tc>
          <w:tcPr>
            <w:tcW w:w="3222" w:type="pct"/>
            <w:gridSpan w:val="7"/>
          </w:tcPr>
          <w:p w:rsidR="00DF0A58" w:rsidRPr="00DF0A58" w:rsidRDefault="00DF0A58" w:rsidP="00DF0A5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DF0A58">
              <w:rPr>
                <w:rFonts w:ascii="Arial" w:eastAsia="Times New Roman" w:hAnsi="Arial" w:cs="Arial"/>
                <w:sz w:val="24"/>
                <w:szCs w:val="24"/>
              </w:rPr>
              <w:t>PhDr. Barbora Petrů Puhrová, Ph.D.</w:t>
            </w:r>
          </w:p>
        </w:tc>
      </w:tr>
      <w:tr w:rsidR="00DF0A58" w:rsidRPr="00DF0A58" w:rsidTr="00486C11">
        <w:tc>
          <w:tcPr>
            <w:tcW w:w="1778" w:type="pct"/>
          </w:tcPr>
          <w:p w:rsidR="00DF0A58" w:rsidRPr="00DF0A58" w:rsidRDefault="00DF0A58" w:rsidP="00DF0A5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DF0A58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Studijní obor/program</w:t>
            </w:r>
          </w:p>
        </w:tc>
        <w:tc>
          <w:tcPr>
            <w:tcW w:w="3222" w:type="pct"/>
            <w:gridSpan w:val="7"/>
          </w:tcPr>
          <w:p w:rsidR="00DF0A58" w:rsidRPr="00DF0A58" w:rsidRDefault="00DF0A58" w:rsidP="00DF0A5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DF0A58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 xml:space="preserve">Učitelství pro mateřské školy </w:t>
            </w:r>
          </w:p>
        </w:tc>
      </w:tr>
      <w:tr w:rsidR="00DF0A58" w:rsidRPr="00DF0A58" w:rsidTr="00486C11">
        <w:tc>
          <w:tcPr>
            <w:tcW w:w="1778" w:type="pct"/>
          </w:tcPr>
          <w:p w:rsidR="00DF0A58" w:rsidRPr="00DF0A58" w:rsidRDefault="00DF0A58" w:rsidP="00DF0A5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DF0A58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Forma studia</w:t>
            </w:r>
          </w:p>
        </w:tc>
        <w:tc>
          <w:tcPr>
            <w:tcW w:w="3222" w:type="pct"/>
            <w:gridSpan w:val="7"/>
          </w:tcPr>
          <w:p w:rsidR="00DF0A58" w:rsidRPr="00DF0A58" w:rsidRDefault="00DF0A58" w:rsidP="00DF0A5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DF0A58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kombinovaná</w:t>
            </w:r>
          </w:p>
        </w:tc>
      </w:tr>
      <w:tr w:rsidR="00DF0A58" w:rsidRPr="00DF0A58" w:rsidTr="00486C11">
        <w:tc>
          <w:tcPr>
            <w:tcW w:w="1778" w:type="pct"/>
            <w:vAlign w:val="center"/>
          </w:tcPr>
          <w:p w:rsidR="00DF0A58" w:rsidRPr="00DF0A58" w:rsidRDefault="00DF0A58" w:rsidP="00DF0A5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cs-CZ"/>
              </w:rPr>
            </w:pPr>
            <w:r w:rsidRPr="00DF0A58">
              <w:rPr>
                <w:rFonts w:ascii="Arial" w:eastAsia="Times New Roman" w:hAnsi="Arial" w:cs="Arial"/>
                <w:b/>
                <w:sz w:val="24"/>
                <w:szCs w:val="24"/>
                <w:lang w:eastAsia="cs-CZ"/>
              </w:rPr>
              <w:t>Kritéria hodnocení práce</w:t>
            </w:r>
          </w:p>
        </w:tc>
        <w:tc>
          <w:tcPr>
            <w:tcW w:w="3222" w:type="pct"/>
            <w:gridSpan w:val="7"/>
          </w:tcPr>
          <w:p w:rsidR="00DF0A58" w:rsidRPr="00DF0A58" w:rsidRDefault="00DF0A58" w:rsidP="00DF0A5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cs-CZ"/>
              </w:rPr>
            </w:pPr>
            <w:r w:rsidRPr="00DF0A58">
              <w:rPr>
                <w:rFonts w:ascii="Arial" w:eastAsia="Times New Roman" w:hAnsi="Arial" w:cs="Arial"/>
                <w:b/>
                <w:sz w:val="24"/>
                <w:szCs w:val="24"/>
                <w:lang w:eastAsia="cs-CZ"/>
              </w:rPr>
              <w:t>Stupeň hodnocení</w:t>
            </w:r>
          </w:p>
          <w:p w:rsidR="00DF0A58" w:rsidRPr="00DF0A58" w:rsidRDefault="00DF0A58" w:rsidP="00DF0A5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DF0A5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cs-CZ"/>
              </w:rPr>
              <w:t>dle stupnice ECTS</w:t>
            </w:r>
            <w:r w:rsidRPr="00DF0A58">
              <w:rPr>
                <w:rFonts w:ascii="Arial" w:eastAsia="Times New Roman" w:hAnsi="Arial" w:cs="Arial"/>
                <w:sz w:val="24"/>
                <w:szCs w:val="24"/>
                <w:vertAlign w:val="superscript"/>
                <w:lang w:eastAsia="cs-CZ"/>
              </w:rPr>
              <w:footnoteReference w:id="1"/>
            </w:r>
          </w:p>
        </w:tc>
      </w:tr>
      <w:tr w:rsidR="00DF0A58" w:rsidRPr="00DF0A58" w:rsidTr="00DF0A58">
        <w:tc>
          <w:tcPr>
            <w:tcW w:w="5000" w:type="pct"/>
            <w:gridSpan w:val="8"/>
            <w:shd w:val="clear" w:color="auto" w:fill="A6A6A6"/>
          </w:tcPr>
          <w:p w:rsidR="00DF0A58" w:rsidRPr="00DF0A58" w:rsidRDefault="00DF0A58" w:rsidP="00DF0A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4"/>
                <w:szCs w:val="24"/>
                <w:lang w:eastAsia="cs-CZ"/>
              </w:rPr>
            </w:pPr>
            <w:r w:rsidRPr="00DF0A58">
              <w:rPr>
                <w:rFonts w:ascii="Arial" w:eastAsia="Times New Roman" w:hAnsi="Arial" w:cs="Arial"/>
                <w:b/>
                <w:color w:val="FFFFFF"/>
                <w:sz w:val="24"/>
                <w:szCs w:val="24"/>
                <w:lang w:eastAsia="cs-CZ"/>
              </w:rPr>
              <w:t>Formální stránka práce</w:t>
            </w:r>
          </w:p>
        </w:tc>
      </w:tr>
      <w:tr w:rsidR="00DF0A58" w:rsidRPr="00DF0A58" w:rsidTr="00486C11">
        <w:tc>
          <w:tcPr>
            <w:tcW w:w="3716" w:type="pct"/>
            <w:gridSpan w:val="2"/>
          </w:tcPr>
          <w:p w:rsidR="00DF0A58" w:rsidRPr="00DF0A58" w:rsidRDefault="00DF0A58" w:rsidP="00DF0A5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DF0A58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Přehlednost a členění práce</w:t>
            </w:r>
          </w:p>
        </w:tc>
        <w:tc>
          <w:tcPr>
            <w:tcW w:w="244" w:type="pct"/>
            <w:vAlign w:val="center"/>
          </w:tcPr>
          <w:p w:rsidR="00DF0A58" w:rsidRPr="00DF0A58" w:rsidRDefault="00DF0A58" w:rsidP="00DF0A5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240" w:type="pct"/>
            <w:vAlign w:val="center"/>
          </w:tcPr>
          <w:p w:rsidR="00DF0A58" w:rsidRPr="00DF0A58" w:rsidRDefault="00BE7DB2" w:rsidP="00DF0A5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B</w:t>
            </w:r>
          </w:p>
        </w:tc>
        <w:tc>
          <w:tcPr>
            <w:tcW w:w="240" w:type="pct"/>
            <w:vAlign w:val="center"/>
          </w:tcPr>
          <w:p w:rsidR="00DF0A58" w:rsidRPr="00DF0A58" w:rsidRDefault="00DF0A58" w:rsidP="00DF0A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197" w:type="pct"/>
            <w:vAlign w:val="center"/>
          </w:tcPr>
          <w:p w:rsidR="00DF0A58" w:rsidRPr="00DF0A58" w:rsidRDefault="00DF0A58" w:rsidP="00DF0A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185" w:type="pct"/>
            <w:vAlign w:val="center"/>
          </w:tcPr>
          <w:p w:rsidR="00DF0A58" w:rsidRPr="00DF0A58" w:rsidRDefault="00DF0A58" w:rsidP="00DF0A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178" w:type="pct"/>
            <w:vAlign w:val="center"/>
          </w:tcPr>
          <w:p w:rsidR="00DF0A58" w:rsidRPr="00DF0A58" w:rsidRDefault="00DF0A58" w:rsidP="00DF0A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</w:tr>
      <w:tr w:rsidR="00DF0A58" w:rsidRPr="00DF0A58" w:rsidTr="00486C11">
        <w:tc>
          <w:tcPr>
            <w:tcW w:w="3716" w:type="pct"/>
            <w:gridSpan w:val="2"/>
          </w:tcPr>
          <w:p w:rsidR="00DF0A58" w:rsidRPr="00DF0A58" w:rsidRDefault="00DF0A58" w:rsidP="00DF0A5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DF0A58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Úroveň jazykového zpracování (odborná, gramatická i stylistická úroveň textu)</w:t>
            </w:r>
          </w:p>
        </w:tc>
        <w:tc>
          <w:tcPr>
            <w:tcW w:w="244" w:type="pct"/>
            <w:vAlign w:val="center"/>
          </w:tcPr>
          <w:p w:rsidR="00DF0A58" w:rsidRPr="00DF0A58" w:rsidRDefault="00DF0A58" w:rsidP="00DF0A5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240" w:type="pct"/>
            <w:vAlign w:val="center"/>
          </w:tcPr>
          <w:p w:rsidR="00DF0A58" w:rsidRPr="00DF0A58" w:rsidRDefault="00BE7DB2" w:rsidP="00DF0A5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B</w:t>
            </w:r>
          </w:p>
        </w:tc>
        <w:tc>
          <w:tcPr>
            <w:tcW w:w="240" w:type="pct"/>
            <w:vAlign w:val="center"/>
          </w:tcPr>
          <w:p w:rsidR="00DF0A58" w:rsidRPr="00DF0A58" w:rsidRDefault="00DF0A58" w:rsidP="00DF0A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197" w:type="pct"/>
            <w:vAlign w:val="center"/>
          </w:tcPr>
          <w:p w:rsidR="00DF0A58" w:rsidRPr="00DF0A58" w:rsidRDefault="00DF0A58" w:rsidP="00DF0A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185" w:type="pct"/>
            <w:vAlign w:val="center"/>
          </w:tcPr>
          <w:p w:rsidR="00DF0A58" w:rsidRPr="00DF0A58" w:rsidRDefault="00DF0A58" w:rsidP="00DF0A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178" w:type="pct"/>
            <w:vAlign w:val="center"/>
          </w:tcPr>
          <w:p w:rsidR="00DF0A58" w:rsidRPr="00DF0A58" w:rsidRDefault="00DF0A58" w:rsidP="00DF0A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</w:tr>
      <w:tr w:rsidR="00DF0A58" w:rsidRPr="00DF0A58" w:rsidTr="00486C11">
        <w:tc>
          <w:tcPr>
            <w:tcW w:w="3716" w:type="pct"/>
            <w:gridSpan w:val="2"/>
          </w:tcPr>
          <w:p w:rsidR="00DF0A58" w:rsidRPr="00DF0A58" w:rsidRDefault="00DF0A58" w:rsidP="00DF0A5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DF0A58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44" w:type="pct"/>
            <w:vAlign w:val="center"/>
          </w:tcPr>
          <w:p w:rsidR="00DF0A58" w:rsidRPr="00DF0A58" w:rsidRDefault="00DF0A58" w:rsidP="00DF0A5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240" w:type="pct"/>
            <w:vAlign w:val="center"/>
          </w:tcPr>
          <w:p w:rsidR="00DF0A58" w:rsidRPr="00DF0A58" w:rsidRDefault="005B07AA" w:rsidP="00DF0A5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B</w:t>
            </w:r>
          </w:p>
        </w:tc>
        <w:tc>
          <w:tcPr>
            <w:tcW w:w="240" w:type="pct"/>
            <w:vAlign w:val="center"/>
          </w:tcPr>
          <w:p w:rsidR="00DF0A58" w:rsidRPr="00DF0A58" w:rsidRDefault="00DF0A58" w:rsidP="00DF0A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197" w:type="pct"/>
            <w:vAlign w:val="center"/>
          </w:tcPr>
          <w:p w:rsidR="00DF0A58" w:rsidRPr="00DF0A58" w:rsidRDefault="00DF0A58" w:rsidP="00DF0A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185" w:type="pct"/>
            <w:vAlign w:val="center"/>
          </w:tcPr>
          <w:p w:rsidR="00DF0A58" w:rsidRPr="00DF0A58" w:rsidRDefault="00DF0A58" w:rsidP="00DF0A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178" w:type="pct"/>
            <w:vAlign w:val="center"/>
          </w:tcPr>
          <w:p w:rsidR="00DF0A58" w:rsidRPr="00DF0A58" w:rsidRDefault="00DF0A58" w:rsidP="00DF0A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</w:tr>
      <w:tr w:rsidR="00DF0A58" w:rsidRPr="00DF0A58" w:rsidTr="00DF0A58">
        <w:tc>
          <w:tcPr>
            <w:tcW w:w="5000" w:type="pct"/>
            <w:gridSpan w:val="8"/>
            <w:shd w:val="clear" w:color="auto" w:fill="A6A6A6"/>
            <w:vAlign w:val="center"/>
          </w:tcPr>
          <w:p w:rsidR="00DF0A58" w:rsidRPr="00DF0A58" w:rsidRDefault="00DF0A58" w:rsidP="00DF0A5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DF0A58">
              <w:rPr>
                <w:rFonts w:ascii="Arial" w:eastAsia="Times New Roman" w:hAnsi="Arial" w:cs="Arial"/>
                <w:b/>
                <w:color w:val="FFFFFF"/>
                <w:sz w:val="24"/>
                <w:szCs w:val="24"/>
                <w:lang w:eastAsia="cs-CZ"/>
              </w:rPr>
              <w:t>Teoretická část práce</w:t>
            </w:r>
          </w:p>
        </w:tc>
      </w:tr>
      <w:tr w:rsidR="00DF0A58" w:rsidRPr="00DF0A58" w:rsidTr="00486C11">
        <w:tc>
          <w:tcPr>
            <w:tcW w:w="3716" w:type="pct"/>
            <w:gridSpan w:val="2"/>
          </w:tcPr>
          <w:p w:rsidR="00DF0A58" w:rsidRPr="00DF0A58" w:rsidRDefault="00DF0A58" w:rsidP="00DF0A5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DF0A58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 xml:space="preserve">Formulace cílů práce </w:t>
            </w:r>
          </w:p>
        </w:tc>
        <w:tc>
          <w:tcPr>
            <w:tcW w:w="244" w:type="pct"/>
            <w:vAlign w:val="center"/>
          </w:tcPr>
          <w:p w:rsidR="00DF0A58" w:rsidRPr="00DF0A58" w:rsidRDefault="00EC6805" w:rsidP="00DF0A5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A</w:t>
            </w:r>
          </w:p>
        </w:tc>
        <w:tc>
          <w:tcPr>
            <w:tcW w:w="240" w:type="pct"/>
            <w:vAlign w:val="center"/>
          </w:tcPr>
          <w:p w:rsidR="00DF0A58" w:rsidRPr="00DF0A58" w:rsidRDefault="00DF0A58" w:rsidP="00DF0A5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240" w:type="pct"/>
            <w:vAlign w:val="center"/>
          </w:tcPr>
          <w:p w:rsidR="00DF0A58" w:rsidRPr="00DF0A58" w:rsidRDefault="00DF0A58" w:rsidP="00DF0A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197" w:type="pct"/>
            <w:vAlign w:val="center"/>
          </w:tcPr>
          <w:p w:rsidR="00DF0A58" w:rsidRPr="00DF0A58" w:rsidRDefault="00DF0A58" w:rsidP="00DF0A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185" w:type="pct"/>
            <w:vAlign w:val="center"/>
          </w:tcPr>
          <w:p w:rsidR="00DF0A58" w:rsidRPr="00DF0A58" w:rsidRDefault="00DF0A58" w:rsidP="00DF0A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178" w:type="pct"/>
            <w:vAlign w:val="center"/>
          </w:tcPr>
          <w:p w:rsidR="00DF0A58" w:rsidRPr="00DF0A58" w:rsidRDefault="00DF0A58" w:rsidP="00DF0A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</w:tr>
      <w:tr w:rsidR="00DF0A58" w:rsidRPr="00DF0A58" w:rsidTr="00486C11">
        <w:tc>
          <w:tcPr>
            <w:tcW w:w="3716" w:type="pct"/>
            <w:gridSpan w:val="2"/>
          </w:tcPr>
          <w:p w:rsidR="00DF0A58" w:rsidRPr="00DF0A58" w:rsidRDefault="00DF0A58" w:rsidP="00DF0A5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DF0A58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 xml:space="preserve">Analýza a syntéza problému </w:t>
            </w:r>
          </w:p>
        </w:tc>
        <w:tc>
          <w:tcPr>
            <w:tcW w:w="244" w:type="pct"/>
            <w:vAlign w:val="center"/>
          </w:tcPr>
          <w:p w:rsidR="00DF0A58" w:rsidRPr="00DF0A58" w:rsidRDefault="00DF0A58" w:rsidP="00DF0A5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240" w:type="pct"/>
            <w:vAlign w:val="center"/>
          </w:tcPr>
          <w:p w:rsidR="00DF0A58" w:rsidRPr="00DF0A58" w:rsidRDefault="00DF0A58" w:rsidP="00DF0A5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240" w:type="pct"/>
            <w:vAlign w:val="center"/>
          </w:tcPr>
          <w:p w:rsidR="00DF0A58" w:rsidRPr="00DF0A58" w:rsidRDefault="00BE7DB2" w:rsidP="00DF0A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C</w:t>
            </w:r>
          </w:p>
        </w:tc>
        <w:tc>
          <w:tcPr>
            <w:tcW w:w="197" w:type="pct"/>
            <w:vAlign w:val="center"/>
          </w:tcPr>
          <w:p w:rsidR="00DF0A58" w:rsidRPr="00DF0A58" w:rsidRDefault="00DF0A58" w:rsidP="00DF0A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185" w:type="pct"/>
            <w:vAlign w:val="center"/>
          </w:tcPr>
          <w:p w:rsidR="00DF0A58" w:rsidRPr="00DF0A58" w:rsidRDefault="00DF0A58" w:rsidP="00DF0A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178" w:type="pct"/>
            <w:vAlign w:val="center"/>
          </w:tcPr>
          <w:p w:rsidR="00DF0A58" w:rsidRPr="00DF0A58" w:rsidRDefault="00DF0A58" w:rsidP="00DF0A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</w:tr>
      <w:tr w:rsidR="00DF0A58" w:rsidRPr="00DF0A58" w:rsidTr="00486C11">
        <w:tc>
          <w:tcPr>
            <w:tcW w:w="3716" w:type="pct"/>
            <w:gridSpan w:val="2"/>
          </w:tcPr>
          <w:p w:rsidR="00DF0A58" w:rsidRPr="00DF0A58" w:rsidRDefault="00DF0A58" w:rsidP="00DF0A5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DF0A58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Práce s odbornou literaturou (rozsah, aktuálnost a relevance použité literatury)</w:t>
            </w:r>
          </w:p>
        </w:tc>
        <w:tc>
          <w:tcPr>
            <w:tcW w:w="244" w:type="pct"/>
            <w:vAlign w:val="center"/>
          </w:tcPr>
          <w:p w:rsidR="00DF0A58" w:rsidRPr="00DF0A58" w:rsidRDefault="00DF0A58" w:rsidP="00DF0A5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240" w:type="pct"/>
            <w:vAlign w:val="center"/>
          </w:tcPr>
          <w:p w:rsidR="00DF0A58" w:rsidRPr="00DF0A58" w:rsidRDefault="00BE7DB2" w:rsidP="00DF0A5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B</w:t>
            </w:r>
          </w:p>
        </w:tc>
        <w:tc>
          <w:tcPr>
            <w:tcW w:w="240" w:type="pct"/>
            <w:vAlign w:val="center"/>
          </w:tcPr>
          <w:p w:rsidR="00DF0A58" w:rsidRPr="00DF0A58" w:rsidRDefault="00DF0A58" w:rsidP="00DF0A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197" w:type="pct"/>
            <w:vAlign w:val="center"/>
          </w:tcPr>
          <w:p w:rsidR="00DF0A58" w:rsidRPr="00DF0A58" w:rsidRDefault="00DF0A58" w:rsidP="00DF0A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185" w:type="pct"/>
            <w:vAlign w:val="center"/>
          </w:tcPr>
          <w:p w:rsidR="00DF0A58" w:rsidRPr="00DF0A58" w:rsidRDefault="00DF0A58" w:rsidP="00DF0A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178" w:type="pct"/>
            <w:vAlign w:val="center"/>
          </w:tcPr>
          <w:p w:rsidR="00DF0A58" w:rsidRPr="00DF0A58" w:rsidRDefault="00DF0A58" w:rsidP="00DF0A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</w:tr>
      <w:tr w:rsidR="00DF0A58" w:rsidRPr="00DF0A58" w:rsidTr="00DF0A58">
        <w:tc>
          <w:tcPr>
            <w:tcW w:w="5000" w:type="pct"/>
            <w:gridSpan w:val="8"/>
            <w:tcBorders>
              <w:bottom w:val="single" w:sz="4" w:space="0" w:color="auto"/>
            </w:tcBorders>
            <w:shd w:val="clear" w:color="auto" w:fill="A6A6A6"/>
            <w:vAlign w:val="center"/>
          </w:tcPr>
          <w:p w:rsidR="00DF0A58" w:rsidRPr="00DF0A58" w:rsidRDefault="00DF0A58" w:rsidP="00DF0A5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DF0A58">
              <w:rPr>
                <w:rFonts w:ascii="Arial" w:eastAsia="Times New Roman" w:hAnsi="Arial" w:cs="Arial"/>
                <w:b/>
                <w:color w:val="FFFFFF"/>
                <w:sz w:val="24"/>
                <w:szCs w:val="24"/>
                <w:lang w:eastAsia="cs-CZ"/>
              </w:rPr>
              <w:t>Praktická část práce</w:t>
            </w:r>
          </w:p>
        </w:tc>
      </w:tr>
      <w:tr w:rsidR="00DF0A58" w:rsidRPr="00DF0A58" w:rsidTr="00DF0A58"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FBD4B4"/>
          </w:tcPr>
          <w:p w:rsidR="00DF0A58" w:rsidRPr="00DF0A58" w:rsidRDefault="00DF0A58" w:rsidP="00DF0A5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cs-CZ"/>
              </w:rPr>
            </w:pPr>
            <w:r w:rsidRPr="00DF0A58">
              <w:rPr>
                <w:rFonts w:ascii="Arial" w:eastAsia="Times New Roman" w:hAnsi="Arial" w:cs="Arial"/>
                <w:b/>
                <w:sz w:val="24"/>
                <w:szCs w:val="24"/>
                <w:lang w:eastAsia="cs-CZ"/>
              </w:rPr>
              <w:t>Bakalářská práce teoreticko-aplikačního charakteru</w:t>
            </w:r>
          </w:p>
        </w:tc>
      </w:tr>
      <w:tr w:rsidR="00DF0A58" w:rsidRPr="00DF0A58" w:rsidTr="00DF0A58">
        <w:tc>
          <w:tcPr>
            <w:tcW w:w="371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BD4B4"/>
          </w:tcPr>
          <w:p w:rsidR="00DF0A58" w:rsidRPr="00DF0A58" w:rsidRDefault="00DF0A58" w:rsidP="00DF0A5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DF0A58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 xml:space="preserve">Originalita a přiměřenost návrhu aplikačního výstupu (časový plán, obsah, adekvátnost zvoleného řešení a průběh realizace) </w:t>
            </w:r>
          </w:p>
        </w:tc>
        <w:tc>
          <w:tcPr>
            <w:tcW w:w="2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/>
            <w:vAlign w:val="center"/>
          </w:tcPr>
          <w:p w:rsidR="00DF0A58" w:rsidRPr="00DF0A58" w:rsidRDefault="00736360" w:rsidP="00DF0A5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A</w:t>
            </w: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/>
            <w:vAlign w:val="center"/>
          </w:tcPr>
          <w:p w:rsidR="00DF0A58" w:rsidRPr="00DF0A58" w:rsidRDefault="00DF0A58" w:rsidP="00DF0A5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/>
            <w:vAlign w:val="center"/>
          </w:tcPr>
          <w:p w:rsidR="00DF0A58" w:rsidRPr="00DF0A58" w:rsidRDefault="00DF0A58" w:rsidP="00DF0A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/>
            <w:vAlign w:val="center"/>
          </w:tcPr>
          <w:p w:rsidR="00DF0A58" w:rsidRPr="00DF0A58" w:rsidRDefault="00DF0A58" w:rsidP="00DF0A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185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/>
            <w:vAlign w:val="center"/>
          </w:tcPr>
          <w:p w:rsidR="00DF0A58" w:rsidRPr="00DF0A58" w:rsidRDefault="00DF0A58" w:rsidP="00DF0A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178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/>
            <w:vAlign w:val="center"/>
          </w:tcPr>
          <w:p w:rsidR="00DF0A58" w:rsidRPr="00DF0A58" w:rsidRDefault="00DF0A58" w:rsidP="00DF0A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</w:tr>
      <w:tr w:rsidR="00DF0A58" w:rsidRPr="00DF0A58" w:rsidTr="00DF0A58">
        <w:tc>
          <w:tcPr>
            <w:tcW w:w="371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BD4B4"/>
          </w:tcPr>
          <w:p w:rsidR="00DF0A58" w:rsidRPr="00DF0A58" w:rsidRDefault="00DF0A58" w:rsidP="00DF0A5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DF0A58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Stanovení relevantních cílů aplikačního výstupu (náročnost, srozumitelnost, aktuálnost)</w:t>
            </w:r>
          </w:p>
        </w:tc>
        <w:tc>
          <w:tcPr>
            <w:tcW w:w="2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/>
            <w:vAlign w:val="center"/>
          </w:tcPr>
          <w:p w:rsidR="00DF0A58" w:rsidRPr="00DF0A58" w:rsidRDefault="00882BD8" w:rsidP="00DF0A5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A</w:t>
            </w: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/>
            <w:vAlign w:val="center"/>
          </w:tcPr>
          <w:p w:rsidR="00DF0A58" w:rsidRPr="00DF0A58" w:rsidRDefault="00DF0A58" w:rsidP="00DF0A5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/>
            <w:vAlign w:val="center"/>
          </w:tcPr>
          <w:p w:rsidR="00DF0A58" w:rsidRPr="00DF0A58" w:rsidRDefault="00DF0A58" w:rsidP="00DF0A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/>
            <w:vAlign w:val="center"/>
          </w:tcPr>
          <w:p w:rsidR="00DF0A58" w:rsidRPr="00DF0A58" w:rsidRDefault="00DF0A58" w:rsidP="00DF0A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185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/>
            <w:vAlign w:val="center"/>
          </w:tcPr>
          <w:p w:rsidR="00DF0A58" w:rsidRPr="00DF0A58" w:rsidRDefault="00DF0A58" w:rsidP="00DF0A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178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/>
            <w:vAlign w:val="center"/>
          </w:tcPr>
          <w:p w:rsidR="00DF0A58" w:rsidRPr="00DF0A58" w:rsidRDefault="00DF0A58" w:rsidP="00DF0A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</w:tr>
      <w:tr w:rsidR="00DF0A58" w:rsidRPr="00DF0A58" w:rsidTr="00DF0A58">
        <w:tc>
          <w:tcPr>
            <w:tcW w:w="371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BD4B4"/>
          </w:tcPr>
          <w:p w:rsidR="00DF0A58" w:rsidRPr="00DF0A58" w:rsidRDefault="00DF0A58" w:rsidP="00DF0A5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DF0A58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Přiměřenost a rozsah evaluace průběhu a výsledků aplikačního výstupu</w:t>
            </w:r>
          </w:p>
        </w:tc>
        <w:tc>
          <w:tcPr>
            <w:tcW w:w="2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/>
            <w:vAlign w:val="center"/>
          </w:tcPr>
          <w:p w:rsidR="00DF0A58" w:rsidRPr="00DF0A58" w:rsidRDefault="00DF0A58" w:rsidP="00DF0A5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/>
            <w:vAlign w:val="center"/>
          </w:tcPr>
          <w:p w:rsidR="00DF0A58" w:rsidRPr="00DF0A58" w:rsidRDefault="00882BD8" w:rsidP="00DF0A5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B</w:t>
            </w: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/>
            <w:vAlign w:val="center"/>
          </w:tcPr>
          <w:p w:rsidR="00DF0A58" w:rsidRPr="00DF0A58" w:rsidRDefault="00DF0A58" w:rsidP="00DF0A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/>
            <w:vAlign w:val="center"/>
          </w:tcPr>
          <w:p w:rsidR="00DF0A58" w:rsidRPr="00DF0A58" w:rsidRDefault="00DF0A58" w:rsidP="00DF0A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185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/>
            <w:vAlign w:val="center"/>
          </w:tcPr>
          <w:p w:rsidR="00DF0A58" w:rsidRPr="00DF0A58" w:rsidRDefault="00DF0A58" w:rsidP="00DF0A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178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/>
            <w:vAlign w:val="center"/>
          </w:tcPr>
          <w:p w:rsidR="00DF0A58" w:rsidRPr="00DF0A58" w:rsidRDefault="00DF0A58" w:rsidP="00DF0A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</w:tr>
      <w:tr w:rsidR="00DF0A58" w:rsidRPr="00DF0A58" w:rsidTr="00DF0A58">
        <w:tc>
          <w:tcPr>
            <w:tcW w:w="5000" w:type="pct"/>
            <w:gridSpan w:val="8"/>
            <w:tcBorders>
              <w:top w:val="single" w:sz="4" w:space="0" w:color="auto"/>
            </w:tcBorders>
            <w:shd w:val="clear" w:color="auto" w:fill="A6A6A6"/>
          </w:tcPr>
          <w:p w:rsidR="00DF0A58" w:rsidRPr="00DF0A58" w:rsidRDefault="00DF0A58" w:rsidP="00DF0A58">
            <w:pPr>
              <w:spacing w:after="0" w:line="240" w:lineRule="auto"/>
              <w:rPr>
                <w:rFonts w:ascii="Arial" w:eastAsia="Times New Roman" w:hAnsi="Arial" w:cs="Arial"/>
                <w:b/>
                <w:color w:val="FFFFFF"/>
                <w:sz w:val="24"/>
                <w:szCs w:val="24"/>
                <w:lang w:eastAsia="cs-CZ"/>
              </w:rPr>
            </w:pPr>
            <w:r w:rsidRPr="00DF0A58">
              <w:rPr>
                <w:rFonts w:ascii="Arial" w:eastAsia="Times New Roman" w:hAnsi="Arial" w:cs="Arial"/>
                <w:b/>
                <w:color w:val="FFFFFF"/>
                <w:sz w:val="24"/>
                <w:szCs w:val="24"/>
                <w:lang w:eastAsia="cs-CZ"/>
              </w:rPr>
              <w:t>Celková kvalita a přínos práce</w:t>
            </w:r>
          </w:p>
        </w:tc>
      </w:tr>
      <w:tr w:rsidR="00DF0A58" w:rsidRPr="00DF0A58" w:rsidTr="00486C11">
        <w:tc>
          <w:tcPr>
            <w:tcW w:w="3716" w:type="pct"/>
            <w:gridSpan w:val="2"/>
          </w:tcPr>
          <w:p w:rsidR="00DF0A58" w:rsidRPr="00DF0A58" w:rsidRDefault="00DF0A58" w:rsidP="00DF0A5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DF0A58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Kvalita, náročnost a originalita řešení zvoleného tématu</w:t>
            </w:r>
          </w:p>
        </w:tc>
        <w:tc>
          <w:tcPr>
            <w:tcW w:w="244" w:type="pct"/>
            <w:vAlign w:val="center"/>
          </w:tcPr>
          <w:p w:rsidR="00DF0A58" w:rsidRPr="00DF0A58" w:rsidRDefault="00DF0A58" w:rsidP="00DF0A5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240" w:type="pct"/>
            <w:vAlign w:val="center"/>
          </w:tcPr>
          <w:p w:rsidR="00DF0A58" w:rsidRPr="00DF0A58" w:rsidRDefault="004960B1" w:rsidP="00DF0A5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B</w:t>
            </w:r>
          </w:p>
        </w:tc>
        <w:tc>
          <w:tcPr>
            <w:tcW w:w="240" w:type="pct"/>
            <w:vAlign w:val="center"/>
          </w:tcPr>
          <w:p w:rsidR="00DF0A58" w:rsidRPr="00DF0A58" w:rsidRDefault="00DF0A58" w:rsidP="00DF0A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197" w:type="pct"/>
            <w:vAlign w:val="center"/>
          </w:tcPr>
          <w:p w:rsidR="00DF0A58" w:rsidRPr="00DF0A58" w:rsidRDefault="00DF0A58" w:rsidP="00DF0A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185" w:type="pct"/>
            <w:vAlign w:val="center"/>
          </w:tcPr>
          <w:p w:rsidR="00DF0A58" w:rsidRPr="00DF0A58" w:rsidRDefault="00DF0A58" w:rsidP="00DF0A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178" w:type="pct"/>
            <w:vAlign w:val="center"/>
          </w:tcPr>
          <w:p w:rsidR="00DF0A58" w:rsidRPr="00DF0A58" w:rsidRDefault="00DF0A58" w:rsidP="00DF0A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</w:tr>
      <w:tr w:rsidR="00DF0A58" w:rsidRPr="00DF0A58" w:rsidTr="00486C11">
        <w:tc>
          <w:tcPr>
            <w:tcW w:w="3716" w:type="pct"/>
            <w:gridSpan w:val="2"/>
          </w:tcPr>
          <w:p w:rsidR="00DF0A58" w:rsidRPr="00DF0A58" w:rsidRDefault="00DF0A58" w:rsidP="00DF0A5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DF0A58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Odborný přínos práce a možnost jejího praktického využití</w:t>
            </w:r>
          </w:p>
        </w:tc>
        <w:tc>
          <w:tcPr>
            <w:tcW w:w="244" w:type="pct"/>
            <w:vAlign w:val="center"/>
          </w:tcPr>
          <w:p w:rsidR="00DF0A58" w:rsidRPr="00DF0A58" w:rsidRDefault="00DF0A58" w:rsidP="00DF0A5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240" w:type="pct"/>
            <w:vAlign w:val="center"/>
          </w:tcPr>
          <w:p w:rsidR="00DF0A58" w:rsidRPr="00DF0A58" w:rsidRDefault="00EC6805" w:rsidP="00DF0A5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B</w:t>
            </w:r>
          </w:p>
        </w:tc>
        <w:tc>
          <w:tcPr>
            <w:tcW w:w="240" w:type="pct"/>
            <w:vAlign w:val="center"/>
          </w:tcPr>
          <w:p w:rsidR="00DF0A58" w:rsidRPr="00DF0A58" w:rsidRDefault="00DF0A58" w:rsidP="00DF0A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197" w:type="pct"/>
            <w:vAlign w:val="center"/>
          </w:tcPr>
          <w:p w:rsidR="00DF0A58" w:rsidRPr="00DF0A58" w:rsidRDefault="00DF0A58" w:rsidP="00DF0A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185" w:type="pct"/>
            <w:vAlign w:val="center"/>
          </w:tcPr>
          <w:p w:rsidR="00DF0A58" w:rsidRPr="00DF0A58" w:rsidRDefault="00DF0A58" w:rsidP="00DF0A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178" w:type="pct"/>
            <w:vAlign w:val="center"/>
          </w:tcPr>
          <w:p w:rsidR="00DF0A58" w:rsidRPr="00DF0A58" w:rsidRDefault="00DF0A58" w:rsidP="00DF0A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</w:tr>
      <w:tr w:rsidR="00DF0A58" w:rsidRPr="00DF0A58" w:rsidTr="00486C11">
        <w:tc>
          <w:tcPr>
            <w:tcW w:w="3716" w:type="pct"/>
            <w:gridSpan w:val="2"/>
          </w:tcPr>
          <w:p w:rsidR="00DF0A58" w:rsidRPr="00DF0A58" w:rsidRDefault="00DF0A58" w:rsidP="00DF0A5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DF0A58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Spolupráce s vedoucím práce</w:t>
            </w:r>
          </w:p>
        </w:tc>
        <w:tc>
          <w:tcPr>
            <w:tcW w:w="244" w:type="pct"/>
            <w:vAlign w:val="center"/>
          </w:tcPr>
          <w:p w:rsidR="00DF0A58" w:rsidRPr="00DF0A58" w:rsidRDefault="002B3E7E" w:rsidP="00DF0A5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A</w:t>
            </w:r>
          </w:p>
        </w:tc>
        <w:tc>
          <w:tcPr>
            <w:tcW w:w="240" w:type="pct"/>
            <w:vAlign w:val="center"/>
          </w:tcPr>
          <w:p w:rsidR="00DF0A58" w:rsidRPr="00DF0A58" w:rsidRDefault="00DF0A58" w:rsidP="00DF0A5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240" w:type="pct"/>
            <w:vAlign w:val="center"/>
          </w:tcPr>
          <w:p w:rsidR="00DF0A58" w:rsidRPr="00DF0A58" w:rsidRDefault="00DF0A58" w:rsidP="00DF0A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197" w:type="pct"/>
            <w:vAlign w:val="center"/>
          </w:tcPr>
          <w:p w:rsidR="00DF0A58" w:rsidRPr="00DF0A58" w:rsidRDefault="00DF0A58" w:rsidP="00DF0A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185" w:type="pct"/>
            <w:vAlign w:val="center"/>
          </w:tcPr>
          <w:p w:rsidR="00DF0A58" w:rsidRPr="00DF0A58" w:rsidRDefault="00DF0A58" w:rsidP="00DF0A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178" w:type="pct"/>
            <w:vAlign w:val="center"/>
          </w:tcPr>
          <w:p w:rsidR="00DF0A58" w:rsidRPr="00DF0A58" w:rsidRDefault="00DF0A58" w:rsidP="00DF0A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</w:tr>
      <w:tr w:rsidR="00DF0A58" w:rsidRPr="00DF0A58" w:rsidTr="00486C11">
        <w:tc>
          <w:tcPr>
            <w:tcW w:w="5000" w:type="pct"/>
            <w:gridSpan w:val="8"/>
          </w:tcPr>
          <w:p w:rsidR="004960B1" w:rsidRDefault="004960B1" w:rsidP="00DF0A5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cs-CZ"/>
              </w:rPr>
            </w:pPr>
          </w:p>
          <w:p w:rsidR="00DF0A58" w:rsidRDefault="00DF0A58" w:rsidP="00DF0A5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cs-CZ"/>
              </w:rPr>
            </w:pPr>
            <w:r w:rsidRPr="00DF0A58">
              <w:rPr>
                <w:rFonts w:ascii="Arial" w:eastAsia="Times New Roman" w:hAnsi="Arial" w:cs="Arial"/>
                <w:b/>
                <w:sz w:val="24"/>
                <w:szCs w:val="24"/>
                <w:lang w:eastAsia="cs-CZ"/>
              </w:rPr>
              <w:t>Odůvodnění hodnocení práce:</w:t>
            </w:r>
          </w:p>
          <w:p w:rsidR="004960B1" w:rsidRDefault="004960B1" w:rsidP="00DF0A5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cs-CZ"/>
              </w:rPr>
            </w:pPr>
          </w:p>
          <w:p w:rsidR="004960B1" w:rsidRPr="004960B1" w:rsidRDefault="004960B1" w:rsidP="004960B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4960B1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 xml:space="preserve">Předkládaná bakalářská práce je z pozice vedoucího hodnocena jako odraz poctivého přístupu ke zpracování ne zcela běžného tématu. </w:t>
            </w:r>
          </w:p>
          <w:p w:rsidR="00DF0A58" w:rsidRDefault="00DF0A58" w:rsidP="00DF0A5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  <w:p w:rsidR="00DF0A58" w:rsidRDefault="00BE7DB2" w:rsidP="00DF0A5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Teoretická část vymezuje dramatickou výchovu, její principy, zdůrazňuje význam reflexe, dále autorka zasazuje využití dramatické vých</w:t>
            </w:r>
            <w:r w:rsidR="00EC6805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 xml:space="preserve">ovy do předškolního vzdělávání. </w:t>
            </w:r>
            <w:r w:rsidR="004960B1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 xml:space="preserve">Názvy hlavních kapitol mohly být lépe propojeny s tématem, podkapitoly však obsahový rámec sytí vcelku dobře. </w:t>
            </w:r>
            <w:r w:rsidR="00EC6805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 xml:space="preserve">Prostředkem aplikace je práce s příběhem, proto je zvolena i kapitola o </w:t>
            </w:r>
            <w:proofErr w:type="spellStart"/>
            <w:r w:rsidR="00EC6805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předčtenářské</w:t>
            </w:r>
            <w:proofErr w:type="spellEnd"/>
            <w:r w:rsidR="00EC6805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 xml:space="preserve"> gramotnosti. Shrnutí teoretické části připravuje čtenáře na aplikační část práce, jejímž cílem bylo mimo jiné ověřit potenciál využívání metod dramatické výchovy v mateřské škole. </w:t>
            </w:r>
          </w:p>
          <w:p w:rsidR="00EC6805" w:rsidRDefault="00EC6805" w:rsidP="00DF0A5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  <w:p w:rsidR="00EC6805" w:rsidRDefault="004960B1" w:rsidP="00DF0A5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lastRenderedPageBreak/>
              <w:t xml:space="preserve">Volba </w:t>
            </w:r>
            <w:r w:rsidR="00EC6805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 xml:space="preserve">příběhů z knihy </w:t>
            </w:r>
            <w:r w:rsidR="00736360" w:rsidRPr="009F3A81">
              <w:rPr>
                <w:rFonts w:ascii="Arial" w:eastAsia="Times New Roman" w:hAnsi="Arial" w:cs="Arial"/>
                <w:i/>
                <w:sz w:val="24"/>
                <w:szCs w:val="24"/>
                <w:lang w:eastAsia="cs-CZ"/>
              </w:rPr>
              <w:t>A pak se to stalo</w:t>
            </w:r>
            <w:r w:rsidR="00736360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 xml:space="preserve">pro aplikaci metod a technik dramatické výchovy </w:t>
            </w:r>
            <w:r w:rsidR="00736360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byla dobrou volbou. Autorka prokázala, že zvládá aplikovat značné a rozličné množství metod a technik dr</w:t>
            </w:r>
            <w:r w:rsidR="009F3A81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a</w:t>
            </w:r>
            <w:r w:rsidR="00736360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matické výchovy, navíc v rámci dodržení pravid</w:t>
            </w:r>
            <w:r w:rsidR="009F3A81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el</w:t>
            </w:r>
            <w:r w:rsidR="00736360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 xml:space="preserve"> projektu byl výsledkem produkt podporující </w:t>
            </w:r>
            <w:proofErr w:type="spellStart"/>
            <w:r w:rsidR="00736360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předčtenářskou</w:t>
            </w:r>
            <w:proofErr w:type="spellEnd"/>
            <w:r w:rsidR="00736360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 xml:space="preserve"> gramotnost dětí. Efektní jsou fotografie dokládající realizaci a neschází ani výsledné obrázkové čtení. Oceňuji vlastní sebereflexi po každém zrealizovaném bloku činností. </w:t>
            </w:r>
          </w:p>
          <w:p w:rsidR="00EC6805" w:rsidRDefault="00EC6805" w:rsidP="00DF0A5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  <w:p w:rsidR="00EC6805" w:rsidRDefault="00736360" w:rsidP="00DF0A5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Ačkoli byly použité příběhy na stejném principu – problém – náprava</w:t>
            </w:r>
            <w:r w:rsidR="004960B1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 xml:space="preserve"> –</w:t>
            </w:r>
            <w:r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 xml:space="preserve"> poučení, díky různorodému použití metod a forem práce je didaktická rovina projektu zpracovaná na velmi dobré úrovni. </w:t>
            </w:r>
          </w:p>
          <w:p w:rsidR="009F3A81" w:rsidRDefault="009F3A81" w:rsidP="00DF0A5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  <w:p w:rsidR="009F3A81" w:rsidRDefault="009F3A81" w:rsidP="00DF0A5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 xml:space="preserve">V evaluační části bylo vymezeno osm kritérií hodnocení, autorka se vztahuje i k naplnění cílů dle RVP PV. Doporučení pro praxi jsou relevantní, autorka nabízí obměnu přístupu k projektu v případě realizace s mladšími dětmi. </w:t>
            </w:r>
          </w:p>
          <w:p w:rsidR="002B3E7E" w:rsidRDefault="002B3E7E" w:rsidP="00DF0A5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  <w:p w:rsidR="002B3E7E" w:rsidRDefault="002B3E7E" w:rsidP="00DF0A5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Spolupráce se studentkou byla příkladná v přípravě na konzultace, zapracování doporučení i v oblasti sam</w:t>
            </w:r>
            <w:r w:rsidR="00BE7DB2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 xml:space="preserve">ostatné tvůrčí práce studentky. Z hlediska zhodnocení procesu tvorby práce oceňuji progres vedoucí k výslednému dílu. </w:t>
            </w:r>
          </w:p>
          <w:p w:rsidR="00BE7DB2" w:rsidRDefault="00BE7DB2" w:rsidP="00DF0A5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  <w:p w:rsidR="00BE7DB2" w:rsidRDefault="00BE7DB2" w:rsidP="00DF0A5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 xml:space="preserve">V textu se objevují drobné citační nepřesnosti </w:t>
            </w:r>
            <w:r w:rsidR="00EC6805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(kurzíva u necitovaného textu)</w:t>
            </w:r>
            <w:r w:rsidR="009F3A81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 xml:space="preserve">. </w:t>
            </w:r>
            <w:r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 xml:space="preserve"> </w:t>
            </w:r>
          </w:p>
          <w:p w:rsidR="002B3E7E" w:rsidRPr="00DF0A58" w:rsidRDefault="002B3E7E" w:rsidP="00DF0A5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  <w:p w:rsidR="00DF0A58" w:rsidRDefault="00DF0A58" w:rsidP="00DF0A5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DF0A58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Práce byla zkontrolována systémem Theses.cz pro zhodnocení původnosti a vedoucím práce s výsledkem: práce není plagiát.</w:t>
            </w:r>
          </w:p>
          <w:p w:rsidR="00C03301" w:rsidRPr="00DF0A58" w:rsidRDefault="00C03301" w:rsidP="00DF0A5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  <w:p w:rsidR="00DF0A58" w:rsidRPr="00DF0A58" w:rsidRDefault="00DF0A58" w:rsidP="00DF0A5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DF0A58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Bakalářskou práci doporučuji</w:t>
            </w:r>
            <w:r w:rsidR="002B3E7E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 xml:space="preserve"> </w:t>
            </w:r>
            <w:r w:rsidRPr="00DF0A58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 xml:space="preserve">k obhajobě. </w:t>
            </w:r>
          </w:p>
          <w:p w:rsidR="00DF0A58" w:rsidRPr="00DF0A58" w:rsidRDefault="00DF0A58" w:rsidP="00DF0A5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</w:tr>
      <w:tr w:rsidR="00DF0A58" w:rsidRPr="00DF0A58" w:rsidTr="00486C11">
        <w:tc>
          <w:tcPr>
            <w:tcW w:w="5000" w:type="pct"/>
            <w:gridSpan w:val="8"/>
          </w:tcPr>
          <w:p w:rsidR="00DF0A58" w:rsidRPr="00DF0A58" w:rsidRDefault="00DF0A58" w:rsidP="00DF0A5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cs-CZ"/>
              </w:rPr>
            </w:pPr>
            <w:r w:rsidRPr="00DF0A5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cs-CZ"/>
              </w:rPr>
              <w:lastRenderedPageBreak/>
              <w:t>Otázky k obhajobě</w:t>
            </w:r>
            <w:r w:rsidRPr="00DF0A58">
              <w:rPr>
                <w:rFonts w:ascii="Arial" w:eastAsia="Times New Roman" w:hAnsi="Arial" w:cs="Arial"/>
                <w:b/>
                <w:bCs/>
                <w:sz w:val="24"/>
                <w:szCs w:val="24"/>
                <w:vertAlign w:val="superscript"/>
                <w:lang w:eastAsia="cs-CZ"/>
              </w:rPr>
              <w:footnoteReference w:id="2"/>
            </w:r>
            <w:r w:rsidRPr="00DF0A5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cs-CZ"/>
              </w:rPr>
              <w:t>:</w:t>
            </w:r>
          </w:p>
          <w:p w:rsidR="00DF0A58" w:rsidRPr="00DF0A58" w:rsidRDefault="00DF0A58" w:rsidP="00DF0A5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DF0A58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 xml:space="preserve">1. </w:t>
            </w:r>
            <w:r w:rsidR="00882BD8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 xml:space="preserve">Jaké další postupy mimo uvedené v kap. 3.1 jsou typické pro rozvoj </w:t>
            </w:r>
            <w:proofErr w:type="spellStart"/>
            <w:r w:rsidR="00882BD8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předčtenářské</w:t>
            </w:r>
            <w:proofErr w:type="spellEnd"/>
            <w:r w:rsidR="00882BD8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 xml:space="preserve"> gramotnosti? </w:t>
            </w:r>
          </w:p>
          <w:p w:rsidR="00DF0A58" w:rsidRPr="00DF0A58" w:rsidRDefault="00DF0A58" w:rsidP="00DF0A5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DF0A58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 xml:space="preserve">2. </w:t>
            </w:r>
            <w:r w:rsidR="00882BD8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 xml:space="preserve">Jaká doporučení pro praxi podporující využívání principů dramatické výchovy byste navrhla učitelům mateřských škol, kteří nemají zkušenosti s dramatickou výchovou?  </w:t>
            </w:r>
          </w:p>
          <w:p w:rsidR="00DF0A58" w:rsidRPr="00DF0A58" w:rsidRDefault="00DF0A58" w:rsidP="00DF0A5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</w:tr>
      <w:tr w:rsidR="00DF0A58" w:rsidRPr="00DF0A58" w:rsidTr="00486C11">
        <w:tc>
          <w:tcPr>
            <w:tcW w:w="3716" w:type="pct"/>
            <w:gridSpan w:val="2"/>
          </w:tcPr>
          <w:p w:rsidR="00DF0A58" w:rsidRPr="00DF0A58" w:rsidRDefault="00DF0A58" w:rsidP="00DF0A5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DF0A5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cs-CZ"/>
              </w:rPr>
              <w:t>Celkové hodnocení</w:t>
            </w:r>
            <w:r w:rsidRPr="00DF0A58">
              <w:rPr>
                <w:rFonts w:ascii="Arial" w:eastAsia="Times New Roman" w:hAnsi="Arial" w:cs="Arial"/>
                <w:b/>
                <w:bCs/>
                <w:sz w:val="24"/>
                <w:szCs w:val="24"/>
                <w:vertAlign w:val="superscript"/>
                <w:lang w:eastAsia="cs-CZ"/>
              </w:rPr>
              <w:footnoteReference w:customMarkFollows="1" w:id="3"/>
              <w:t>*</w:t>
            </w:r>
          </w:p>
        </w:tc>
        <w:tc>
          <w:tcPr>
            <w:tcW w:w="244" w:type="pct"/>
          </w:tcPr>
          <w:p w:rsidR="00DF0A58" w:rsidRPr="00DF0A58" w:rsidRDefault="00DF0A58" w:rsidP="00DF0A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240" w:type="pct"/>
          </w:tcPr>
          <w:p w:rsidR="00DF0A58" w:rsidRPr="00BE7DB2" w:rsidRDefault="00BE7DB2" w:rsidP="00DF0A5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cs-CZ"/>
              </w:rPr>
            </w:pPr>
            <w:r w:rsidRPr="00BE7DB2">
              <w:rPr>
                <w:rFonts w:ascii="Arial" w:eastAsia="Times New Roman" w:hAnsi="Arial" w:cs="Arial"/>
                <w:b/>
                <w:sz w:val="24"/>
                <w:szCs w:val="24"/>
                <w:lang w:eastAsia="cs-CZ"/>
              </w:rPr>
              <w:t>B</w:t>
            </w:r>
          </w:p>
        </w:tc>
        <w:tc>
          <w:tcPr>
            <w:tcW w:w="240" w:type="pct"/>
          </w:tcPr>
          <w:p w:rsidR="00DF0A58" w:rsidRPr="00DF0A58" w:rsidRDefault="00DF0A58" w:rsidP="00DF0A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197" w:type="pct"/>
          </w:tcPr>
          <w:p w:rsidR="00DF0A58" w:rsidRPr="00DF0A58" w:rsidRDefault="00DF0A58" w:rsidP="00DF0A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185" w:type="pct"/>
          </w:tcPr>
          <w:p w:rsidR="00DF0A58" w:rsidRPr="00DF0A58" w:rsidRDefault="00DF0A58" w:rsidP="00DF0A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178" w:type="pct"/>
          </w:tcPr>
          <w:p w:rsidR="00DF0A58" w:rsidRPr="00DF0A58" w:rsidRDefault="00DF0A58" w:rsidP="00DF0A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</w:tr>
      <w:tr w:rsidR="00DF0A58" w:rsidRPr="00DF0A58" w:rsidTr="00486C11">
        <w:tc>
          <w:tcPr>
            <w:tcW w:w="3716" w:type="pct"/>
            <w:gridSpan w:val="2"/>
            <w:vAlign w:val="center"/>
          </w:tcPr>
          <w:p w:rsidR="00DF0A58" w:rsidRPr="00DF0A58" w:rsidRDefault="00DF0A58" w:rsidP="00DF0A5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DF0A58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 xml:space="preserve">Datum: </w:t>
            </w:r>
            <w:r w:rsidR="007E3843">
              <w:rPr>
                <w:rFonts w:ascii="Arial" w:hAnsi="Arial" w:cs="Arial"/>
              </w:rPr>
              <w:t>7. 5. 2025</w:t>
            </w:r>
            <w:bookmarkStart w:id="0" w:name="_GoBack"/>
            <w:bookmarkEnd w:id="0"/>
          </w:p>
        </w:tc>
        <w:tc>
          <w:tcPr>
            <w:tcW w:w="1284" w:type="pct"/>
            <w:gridSpan w:val="6"/>
            <w:vAlign w:val="center"/>
          </w:tcPr>
          <w:p w:rsidR="00DF0A58" w:rsidRPr="00DF0A58" w:rsidRDefault="00DF0A58" w:rsidP="00DF0A5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DF0A58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Podpis:</w:t>
            </w:r>
          </w:p>
        </w:tc>
      </w:tr>
    </w:tbl>
    <w:p w:rsidR="006018D1" w:rsidRDefault="006018D1"/>
    <w:sectPr w:rsidR="006018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0A58" w:rsidRDefault="00DF0A58" w:rsidP="00DF0A58">
      <w:pPr>
        <w:spacing w:after="0" w:line="240" w:lineRule="auto"/>
      </w:pPr>
      <w:r>
        <w:separator/>
      </w:r>
    </w:p>
  </w:endnote>
  <w:endnote w:type="continuationSeparator" w:id="0">
    <w:p w:rsidR="00DF0A58" w:rsidRDefault="00DF0A58" w:rsidP="00DF0A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0A58" w:rsidRDefault="00DF0A58" w:rsidP="00DF0A58">
      <w:pPr>
        <w:spacing w:after="0" w:line="240" w:lineRule="auto"/>
      </w:pPr>
      <w:r>
        <w:separator/>
      </w:r>
    </w:p>
  </w:footnote>
  <w:footnote w:type="continuationSeparator" w:id="0">
    <w:p w:rsidR="00DF0A58" w:rsidRDefault="00DF0A58" w:rsidP="00DF0A58">
      <w:pPr>
        <w:spacing w:after="0" w:line="240" w:lineRule="auto"/>
      </w:pPr>
      <w:r>
        <w:continuationSeparator/>
      </w:r>
    </w:p>
  </w:footnote>
  <w:footnote w:id="1">
    <w:p w:rsidR="00DF0A58" w:rsidRDefault="00DF0A58" w:rsidP="00DF0A58">
      <w:pPr>
        <w:pStyle w:val="Textpoznpodarou"/>
      </w:pPr>
      <w:r w:rsidRPr="7024B0FD">
        <w:rPr>
          <w:rStyle w:val="Znakapoznpodarou"/>
        </w:rPr>
        <w:footnoteRef/>
      </w:r>
      <w:r>
        <w:t xml:space="preserve"> </w:t>
      </w:r>
      <w:r w:rsidRPr="00DF0A58">
        <w:rPr>
          <w:color w:val="000000"/>
          <w:sz w:val="19"/>
          <w:szCs w:val="19"/>
        </w:rPr>
        <w:t xml:space="preserve">Vepisujte prosím písemnou podobu klasifikace v rozsahu A – F. </w:t>
      </w:r>
      <w:r w:rsidRPr="00DF0A58">
        <w:rPr>
          <w:color w:val="000000"/>
        </w:rPr>
        <w:t xml:space="preserve"> </w:t>
      </w:r>
      <w:r w:rsidRPr="7024B0FD">
        <w:t xml:space="preserve"> </w:t>
      </w:r>
    </w:p>
  </w:footnote>
  <w:footnote w:id="2">
    <w:p w:rsidR="00DF0A58" w:rsidRDefault="00DF0A58" w:rsidP="00DF0A58">
      <w:pPr>
        <w:pStyle w:val="Textpoznpodarou"/>
      </w:pPr>
      <w:r w:rsidRPr="07C51C49">
        <w:rPr>
          <w:rStyle w:val="Znakapoznpodarou"/>
        </w:rPr>
        <w:footnoteRef/>
      </w:r>
      <w:r>
        <w:t xml:space="preserve"> </w:t>
      </w:r>
      <w:r w:rsidRPr="00DF0A58">
        <w:rPr>
          <w:color w:val="000000"/>
          <w:sz w:val="19"/>
          <w:szCs w:val="19"/>
        </w:rPr>
        <w:t xml:space="preserve">Minimálně jedna z otázek se musí týkat teoretického ukotvení práce. </w:t>
      </w:r>
      <w:r w:rsidRPr="00DF0A58">
        <w:rPr>
          <w:color w:val="000000"/>
        </w:rPr>
        <w:t xml:space="preserve"> </w:t>
      </w:r>
      <w:r w:rsidRPr="07C51C49">
        <w:t xml:space="preserve"> </w:t>
      </w:r>
    </w:p>
  </w:footnote>
  <w:footnote w:id="3">
    <w:p w:rsidR="00DF0A58" w:rsidRDefault="00DF0A58" w:rsidP="00DF0A58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A58"/>
    <w:rsid w:val="00102121"/>
    <w:rsid w:val="0024401F"/>
    <w:rsid w:val="00244789"/>
    <w:rsid w:val="002B3E7E"/>
    <w:rsid w:val="004960B1"/>
    <w:rsid w:val="00563207"/>
    <w:rsid w:val="005B07AA"/>
    <w:rsid w:val="006018D1"/>
    <w:rsid w:val="006D100D"/>
    <w:rsid w:val="00736360"/>
    <w:rsid w:val="007E3843"/>
    <w:rsid w:val="00882BD8"/>
    <w:rsid w:val="009F3A81"/>
    <w:rsid w:val="00BD6B43"/>
    <w:rsid w:val="00BE7DB2"/>
    <w:rsid w:val="00C03301"/>
    <w:rsid w:val="00DF0A58"/>
    <w:rsid w:val="00EC6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BDBD0"/>
  <w15:chartTrackingRefBased/>
  <w15:docId w15:val="{B811C5AF-F2C2-425D-A390-40FB04C23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rsid w:val="00DF0A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DF0A58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semiHidden/>
    <w:rsid w:val="00DF0A5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555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Barbora Petrů Puhrová</dc:creator>
  <cp:keywords/>
  <dc:description/>
  <cp:lastModifiedBy>Barbora Petrů Puhrová</cp:lastModifiedBy>
  <cp:revision>5</cp:revision>
  <dcterms:created xsi:type="dcterms:W3CDTF">2025-04-17T12:43:00Z</dcterms:created>
  <dcterms:modified xsi:type="dcterms:W3CDTF">2025-05-07T12:18:00Z</dcterms:modified>
</cp:coreProperties>
</file>