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1260"/>
        <w:gridCol w:w="2723"/>
        <w:gridCol w:w="507"/>
        <w:gridCol w:w="506"/>
        <w:gridCol w:w="506"/>
        <w:gridCol w:w="507"/>
        <w:gridCol w:w="506"/>
        <w:gridCol w:w="505"/>
      </w:tblGrid>
      <w:tr w:rsidR="006847E2" w:rsidRPr="00C50B27" w:rsidTr="00C50B27">
        <w:tc>
          <w:tcPr>
            <w:tcW w:w="9828" w:type="dxa"/>
            <w:gridSpan w:val="9"/>
          </w:tcPr>
          <w:p w:rsidR="006847E2" w:rsidRPr="00C50B27" w:rsidRDefault="006847E2" w:rsidP="00CA7D64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 xml:space="preserve">POSUDEK </w:t>
            </w:r>
            <w:r w:rsidR="00F1326B">
              <w:rPr>
                <w:b/>
                <w:sz w:val="22"/>
                <w:szCs w:val="22"/>
              </w:rPr>
              <w:t>OPONENTA</w:t>
            </w:r>
            <w:r w:rsidRPr="00C50B27">
              <w:rPr>
                <w:b/>
                <w:sz w:val="22"/>
                <w:szCs w:val="22"/>
              </w:rPr>
              <w:t xml:space="preserve"> </w:t>
            </w:r>
            <w:r w:rsidR="00CA7D64">
              <w:rPr>
                <w:b/>
                <w:sz w:val="22"/>
                <w:szCs w:val="22"/>
              </w:rPr>
              <w:t>BAKALÁŘSKÉ</w:t>
            </w:r>
            <w:r w:rsidRPr="00C50B27">
              <w:rPr>
                <w:b/>
                <w:sz w:val="22"/>
                <w:szCs w:val="22"/>
              </w:rPr>
              <w:t xml:space="preserve"> PRÁCE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Jméno a příjmení studenta</w:t>
            </w:r>
          </w:p>
        </w:tc>
        <w:tc>
          <w:tcPr>
            <w:tcW w:w="7020" w:type="dxa"/>
            <w:gridSpan w:val="8"/>
          </w:tcPr>
          <w:p w:rsidR="006847E2" w:rsidRPr="00C50B27" w:rsidRDefault="00EF5C55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Zuzana Ondová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Název práce</w:t>
            </w:r>
          </w:p>
        </w:tc>
        <w:tc>
          <w:tcPr>
            <w:tcW w:w="7020" w:type="dxa"/>
            <w:gridSpan w:val="8"/>
          </w:tcPr>
          <w:p w:rsidR="006847E2" w:rsidRPr="00C50B27" w:rsidRDefault="00EF5C55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Míra autoregulace učení žáků středních škol a studentů vysokých škol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7553A2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Oponent</w:t>
            </w:r>
            <w:r w:rsidR="006847E2" w:rsidRPr="00C50B27">
              <w:rPr>
                <w:sz w:val="22"/>
                <w:szCs w:val="22"/>
              </w:rPr>
              <w:t xml:space="preserve"> práce</w:t>
            </w:r>
          </w:p>
        </w:tc>
        <w:tc>
          <w:tcPr>
            <w:tcW w:w="7020" w:type="dxa"/>
            <w:gridSpan w:val="8"/>
          </w:tcPr>
          <w:p w:rsidR="006847E2" w:rsidRPr="00C50B27" w:rsidRDefault="009F2E7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Mgr. Karla Hrbáčková, Ph.D.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21256F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Studijní program</w:t>
            </w:r>
          </w:p>
        </w:tc>
        <w:tc>
          <w:tcPr>
            <w:tcW w:w="7020" w:type="dxa"/>
            <w:gridSpan w:val="8"/>
          </w:tcPr>
          <w:p w:rsidR="006847E2" w:rsidRPr="00C50B27" w:rsidRDefault="009F2E7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Sociální pedagogika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Forma studia</w:t>
            </w:r>
          </w:p>
        </w:tc>
        <w:tc>
          <w:tcPr>
            <w:tcW w:w="7020" w:type="dxa"/>
            <w:gridSpan w:val="8"/>
          </w:tcPr>
          <w:p w:rsidR="006847E2" w:rsidRPr="00C50B27" w:rsidRDefault="009F2E7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prezenční</w:t>
            </w:r>
          </w:p>
        </w:tc>
      </w:tr>
      <w:tr w:rsidR="006847E2" w:rsidRPr="00C50B27" w:rsidTr="00C50B27">
        <w:tc>
          <w:tcPr>
            <w:tcW w:w="2808" w:type="dxa"/>
            <w:vAlign w:val="center"/>
          </w:tcPr>
          <w:p w:rsidR="006847E2" w:rsidRPr="00C50B27" w:rsidRDefault="006847E2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:rsidR="006847E2" w:rsidRPr="00C50B27" w:rsidRDefault="006847E2" w:rsidP="00C50B27">
            <w:pPr>
              <w:jc w:val="right"/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Stupeň hodnocení</w:t>
            </w:r>
          </w:p>
          <w:p w:rsidR="006847E2" w:rsidRPr="00C50B27" w:rsidRDefault="006847E2" w:rsidP="00C50B27">
            <w:pPr>
              <w:jc w:val="right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dle stupnice ECTS</w:t>
            </w: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</w:tcPr>
          <w:p w:rsidR="006847E2" w:rsidRPr="00C50B27" w:rsidRDefault="006847E2" w:rsidP="00C50B27">
            <w:pPr>
              <w:jc w:val="center"/>
              <w:rPr>
                <w:color w:val="FFFFFF"/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Formální stránka 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Přehlednost a členění práce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B57483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Úroveň jazykového zpracování</w:t>
            </w:r>
            <w:r w:rsidR="00B411DB">
              <w:rPr>
                <w:sz w:val="22"/>
                <w:szCs w:val="22"/>
              </w:rPr>
              <w:t xml:space="preserve"> (odborná úroveň</w:t>
            </w:r>
            <w:r w:rsidR="005C219A" w:rsidRPr="00C50B27">
              <w:rPr>
                <w:sz w:val="22"/>
                <w:szCs w:val="22"/>
              </w:rPr>
              <w:t xml:space="preserve"> textu, gramatická </w:t>
            </w:r>
            <w:r w:rsidR="005C219A" w:rsidRPr="00C50B27">
              <w:rPr>
                <w:sz w:val="22"/>
                <w:szCs w:val="22"/>
              </w:rPr>
              <w:br/>
              <w:t>a stylistická správnost)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012633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Dodržení formálních náležitostí (</w:t>
            </w:r>
            <w:r w:rsidR="00B411DB">
              <w:rPr>
                <w:sz w:val="22"/>
                <w:szCs w:val="22"/>
              </w:rPr>
              <w:t>dodržení citační normy</w:t>
            </w:r>
            <w:r w:rsidRPr="00C50B27">
              <w:rPr>
                <w:sz w:val="22"/>
                <w:szCs w:val="22"/>
              </w:rPr>
              <w:t>, úprava</w:t>
            </w:r>
            <w:r w:rsidR="00B411DB">
              <w:rPr>
                <w:sz w:val="22"/>
                <w:szCs w:val="22"/>
              </w:rPr>
              <w:t xml:space="preserve"> práce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B57483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C219A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Formulace cílů práce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B57483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a syntéza problému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012633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6791" w:type="dxa"/>
            <w:gridSpan w:val="3"/>
          </w:tcPr>
          <w:p w:rsidR="005C219A" w:rsidRPr="00C50B27" w:rsidRDefault="0055255D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Práce s odbornou literaturou (využití re</w:t>
            </w:r>
            <w:r w:rsidR="00B411DB">
              <w:rPr>
                <w:sz w:val="22"/>
                <w:szCs w:val="22"/>
              </w:rPr>
              <w:t xml:space="preserve">levantních zdrojů, odbornost </w:t>
            </w:r>
            <w:r w:rsidR="00B411DB">
              <w:rPr>
                <w:sz w:val="22"/>
                <w:szCs w:val="22"/>
              </w:rPr>
              <w:br/>
            </w:r>
            <w:r w:rsidRPr="00C50B27">
              <w:rPr>
                <w:sz w:val="22"/>
                <w:szCs w:val="22"/>
              </w:rPr>
              <w:t>a aktuálnost zdrojů)</w:t>
            </w: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B57483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Formulace výzkumného cíle (</w:t>
            </w:r>
            <w:r w:rsidR="00B411DB">
              <w:rPr>
                <w:sz w:val="22"/>
                <w:szCs w:val="22"/>
              </w:rPr>
              <w:t xml:space="preserve">náročnost, </w:t>
            </w:r>
            <w:r w:rsidRPr="00C50B27">
              <w:rPr>
                <w:sz w:val="22"/>
                <w:szCs w:val="22"/>
              </w:rPr>
              <w:t>srozumitelnost, aktuálnost)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Metodika zpracování (druh výzkumu, výzkumný soubor, </w:t>
            </w:r>
            <w:r w:rsidR="00B411DB">
              <w:rPr>
                <w:sz w:val="22"/>
                <w:szCs w:val="22"/>
              </w:rPr>
              <w:t xml:space="preserve">použité </w:t>
            </w:r>
            <w:r w:rsidRPr="00C50B27">
              <w:rPr>
                <w:sz w:val="22"/>
                <w:szCs w:val="22"/>
              </w:rPr>
              <w:t>metody</w:t>
            </w:r>
            <w:r w:rsidR="00B411DB">
              <w:rPr>
                <w:sz w:val="22"/>
                <w:szCs w:val="22"/>
              </w:rPr>
              <w:t xml:space="preserve"> a techniky zpracování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012633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dat a interpretace dat 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012633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Splnění výzkumných cílů a formulace závěrů práce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012633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B411DB">
        <w:tc>
          <w:tcPr>
            <w:tcW w:w="9828" w:type="dxa"/>
            <w:gridSpan w:val="9"/>
            <w:shd w:val="clear" w:color="auto" w:fill="A6A6A6"/>
          </w:tcPr>
          <w:p w:rsidR="00B411DB" w:rsidRPr="00B411DB" w:rsidRDefault="00B411DB" w:rsidP="00B411DB">
            <w:pPr>
              <w:jc w:val="center"/>
              <w:rPr>
                <w:b/>
                <w:color w:val="FFFFFF"/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Kvalita, náročnost a originalita řešení zvoleného tématu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012633" w:rsidP="008614B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Odborný přínos práce a možnost jejího praktického využití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57483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Pr="00A977FA" w:rsidRDefault="00B411DB" w:rsidP="00A977FA">
            <w:pPr>
              <w:jc w:val="both"/>
              <w:rPr>
                <w:b/>
                <w:sz w:val="22"/>
                <w:szCs w:val="22"/>
              </w:rPr>
            </w:pPr>
            <w:r w:rsidRPr="00A977FA">
              <w:rPr>
                <w:b/>
                <w:sz w:val="22"/>
                <w:szCs w:val="22"/>
              </w:rPr>
              <w:t>Odůvodnění hodnocení práce (silné a slabé stránky práce):</w:t>
            </w:r>
          </w:p>
          <w:p w:rsidR="00F8253F" w:rsidRPr="00A977FA" w:rsidRDefault="00F8253F" w:rsidP="00A977FA">
            <w:pPr>
              <w:jc w:val="both"/>
              <w:rPr>
                <w:sz w:val="22"/>
                <w:szCs w:val="22"/>
              </w:rPr>
            </w:pPr>
            <w:r w:rsidRPr="00A977FA">
              <w:rPr>
                <w:sz w:val="22"/>
                <w:szCs w:val="22"/>
              </w:rPr>
              <w:t xml:space="preserve">Bakalářská práce se věnuje aktuálnímu a odborně významnému tématu v oblasti pedagogiky </w:t>
            </w:r>
            <w:r w:rsidR="00012633" w:rsidRPr="00A977FA">
              <w:rPr>
                <w:sz w:val="22"/>
                <w:szCs w:val="22"/>
              </w:rPr>
              <w:br/>
            </w:r>
            <w:r w:rsidRPr="00A977FA">
              <w:rPr>
                <w:sz w:val="22"/>
                <w:szCs w:val="22"/>
              </w:rPr>
              <w:t xml:space="preserve">a psychologie učení. Cílem práce je porovnat míru autoregulace učení mezi žáky středních škol </w:t>
            </w:r>
            <w:r w:rsidR="00012633" w:rsidRPr="00A977FA">
              <w:rPr>
                <w:sz w:val="22"/>
                <w:szCs w:val="22"/>
              </w:rPr>
              <w:br/>
            </w:r>
            <w:r w:rsidRPr="00A977FA">
              <w:rPr>
                <w:sz w:val="22"/>
                <w:szCs w:val="22"/>
              </w:rPr>
              <w:t xml:space="preserve">a studenty vysokých škol a zjistit rozdíly míře autoregulace učení z hlediska pohlaví. Problematika autoregulace učení je klíčová zejména v kontextu narůstajících požadavků na samostatnost </w:t>
            </w:r>
            <w:r w:rsidR="00012633" w:rsidRPr="00A977FA">
              <w:rPr>
                <w:sz w:val="22"/>
                <w:szCs w:val="22"/>
              </w:rPr>
              <w:br/>
            </w:r>
            <w:r w:rsidRPr="00A977FA">
              <w:rPr>
                <w:sz w:val="22"/>
                <w:szCs w:val="22"/>
              </w:rPr>
              <w:t>a zodpovědnost studentů ve vzdělávacím procesu. Práce je proto relevantní jak pro odbornou komunitu, tak pro vzdělávací praxi.</w:t>
            </w:r>
          </w:p>
          <w:p w:rsidR="00A977FA" w:rsidRDefault="00A977FA" w:rsidP="00A977FA">
            <w:pPr>
              <w:jc w:val="both"/>
              <w:rPr>
                <w:sz w:val="22"/>
                <w:szCs w:val="22"/>
              </w:rPr>
            </w:pPr>
            <w:r w:rsidRPr="00A977FA">
              <w:rPr>
                <w:sz w:val="22"/>
                <w:szCs w:val="22"/>
              </w:rPr>
              <w:t>Autorka představuje kvalitní a přehledný teoretický rámec, který zahrnuje základní vymezení problematiky autoregulace učení a významné modely autoregulace. Teoretická část je dobře strukturovaná a poskytuje čtenáři potřebný kontext pro pochopení problematiky.</w:t>
            </w:r>
            <w:r>
              <w:rPr>
                <w:sz w:val="22"/>
                <w:szCs w:val="22"/>
              </w:rPr>
              <w:t xml:space="preserve"> </w:t>
            </w:r>
            <w:r w:rsidR="00F8253F" w:rsidRPr="00A977FA">
              <w:rPr>
                <w:sz w:val="22"/>
                <w:szCs w:val="22"/>
              </w:rPr>
              <w:t xml:space="preserve">Mezi silné stránky práce patří promyšlený design výzkumu (od výzkumných cílů, formulovaných hypotéz, přes výzkumný soubor, zvolený standardizovaný nástroj až po způsob zpracování dat). </w:t>
            </w:r>
          </w:p>
          <w:p w:rsidR="00012633" w:rsidRPr="00A977FA" w:rsidRDefault="00F8253F" w:rsidP="00A977FA">
            <w:pPr>
              <w:jc w:val="both"/>
              <w:rPr>
                <w:sz w:val="22"/>
                <w:szCs w:val="22"/>
              </w:rPr>
            </w:pPr>
            <w:r w:rsidRPr="00A977FA">
              <w:rPr>
                <w:sz w:val="22"/>
                <w:szCs w:val="22"/>
              </w:rPr>
              <w:t>Přes uvedené přednosti je třeba zmínit i některé slabší stránky práce. Přestože je seznam použité literatury poměrně rozsáhlý, v samotném textu autorka často čerpá z několika primárních zdrojů</w:t>
            </w:r>
            <w:r w:rsidR="00CE6C12" w:rsidRPr="00A977FA">
              <w:rPr>
                <w:sz w:val="22"/>
                <w:szCs w:val="22"/>
              </w:rPr>
              <w:t>, práce je podložena řadou sekundárních citací</w:t>
            </w:r>
            <w:r w:rsidRPr="00A977FA">
              <w:rPr>
                <w:sz w:val="22"/>
                <w:szCs w:val="22"/>
              </w:rPr>
              <w:t xml:space="preserve">. </w:t>
            </w:r>
            <w:r w:rsidR="00012633" w:rsidRPr="00A977FA">
              <w:rPr>
                <w:sz w:val="22"/>
                <w:szCs w:val="22"/>
              </w:rPr>
              <w:t xml:space="preserve"> </w:t>
            </w:r>
            <w:r w:rsidRPr="00A977FA">
              <w:rPr>
                <w:sz w:val="22"/>
                <w:szCs w:val="22"/>
              </w:rPr>
              <w:t>Metodologická část práce vykazuje určité nejasnosti, zejména pokud jde o výběr respondentů. Ačkoli je výzkumný vzorek poměrně rozsáhlý a výběr respondentů promyšlený, není přesně popsán způsob oslovení studentů a zajištění náhodnosti výběru (viz str. 33 „byli osloveni přímo určití studenti, kteří poté dotazník rozeslali online formou mezi své spolužáky“).</w:t>
            </w:r>
            <w:r w:rsidR="00CE6C12" w:rsidRPr="00A977FA">
              <w:rPr>
                <w:sz w:val="22"/>
                <w:szCs w:val="22"/>
              </w:rPr>
              <w:t xml:space="preserve"> </w:t>
            </w:r>
            <w:r w:rsidRPr="00A977FA">
              <w:rPr>
                <w:sz w:val="22"/>
                <w:szCs w:val="22"/>
              </w:rPr>
              <w:t xml:space="preserve">Další připomínku lze směřovat k prezentaci výsledků – některé tabulky, zejména s </w:t>
            </w:r>
            <w:proofErr w:type="spellStart"/>
            <w:r w:rsidRPr="00A977FA">
              <w:rPr>
                <w:sz w:val="22"/>
                <w:szCs w:val="22"/>
              </w:rPr>
              <w:t>kvartilovým</w:t>
            </w:r>
            <w:proofErr w:type="spellEnd"/>
            <w:r w:rsidRPr="00A977FA">
              <w:rPr>
                <w:sz w:val="22"/>
                <w:szCs w:val="22"/>
              </w:rPr>
              <w:t xml:space="preserve"> rozdělením výsledků, nejsou příliš přehledné a jejich interpretace v textu je spíše stručná. Vhodnější by bylo výsledky doplnit </w:t>
            </w:r>
            <w:r w:rsidR="00CE6C12" w:rsidRPr="00A977FA">
              <w:rPr>
                <w:sz w:val="22"/>
                <w:szCs w:val="22"/>
              </w:rPr>
              <w:t>přehlednějšími tabulkami nebo grafy</w:t>
            </w:r>
            <w:r w:rsidRPr="00A977FA">
              <w:rPr>
                <w:sz w:val="22"/>
                <w:szCs w:val="22"/>
              </w:rPr>
              <w:t xml:space="preserve"> a zvýraznit hlavní zjištění slovním shrnutím.</w:t>
            </w:r>
            <w:r w:rsidR="00012633" w:rsidRPr="00A977FA">
              <w:rPr>
                <w:sz w:val="22"/>
                <w:szCs w:val="22"/>
              </w:rPr>
              <w:t xml:space="preserve"> </w:t>
            </w:r>
            <w:r w:rsidR="00012633" w:rsidRPr="00A977FA">
              <w:rPr>
                <w:rStyle w:val="Siln"/>
                <w:b w:val="0"/>
                <w:sz w:val="22"/>
                <w:szCs w:val="22"/>
              </w:rPr>
              <w:t>Interpretace výsledků je velmi stručná a popisná</w:t>
            </w:r>
            <w:r w:rsidR="00012633" w:rsidRPr="00A977FA">
              <w:rPr>
                <w:sz w:val="22"/>
                <w:szCs w:val="22"/>
              </w:rPr>
              <w:t xml:space="preserve">, čtenář se nedozví hlubší vysvětlení nebo možné důvody zjištěných rozdílů. </w:t>
            </w:r>
            <w:r w:rsidR="00CE6C12" w:rsidRPr="00A977FA">
              <w:rPr>
                <w:sz w:val="22"/>
                <w:szCs w:val="22"/>
              </w:rPr>
              <w:t>V práci je sice zmíněno</w:t>
            </w:r>
            <w:r w:rsidR="00012633" w:rsidRPr="00A977FA">
              <w:rPr>
                <w:sz w:val="22"/>
                <w:szCs w:val="22"/>
              </w:rPr>
              <w:t>, zda byly hypotézy potvrzeny, ale chybí rozvinutější analýza výz</w:t>
            </w:r>
            <w:r w:rsidR="00A977FA">
              <w:rPr>
                <w:sz w:val="22"/>
                <w:szCs w:val="22"/>
              </w:rPr>
              <w:t xml:space="preserve">namu těchto výsledků ve vztahu </w:t>
            </w:r>
            <w:r w:rsidR="00012633" w:rsidRPr="00A977FA">
              <w:rPr>
                <w:sz w:val="22"/>
                <w:szCs w:val="22"/>
              </w:rPr>
              <w:t xml:space="preserve">k teoretickému rámci nebo k dosavadním výzkumům. Navazující </w:t>
            </w:r>
            <w:r w:rsidR="00012633" w:rsidRPr="00A977FA">
              <w:rPr>
                <w:rStyle w:val="Siln"/>
                <w:b w:val="0"/>
                <w:sz w:val="22"/>
                <w:szCs w:val="22"/>
              </w:rPr>
              <w:t>diskuse</w:t>
            </w:r>
            <w:r w:rsidR="00012633" w:rsidRPr="00A977FA">
              <w:rPr>
                <w:b/>
                <w:sz w:val="22"/>
                <w:szCs w:val="22"/>
              </w:rPr>
              <w:t xml:space="preserve"> </w:t>
            </w:r>
            <w:r w:rsidR="00A977FA">
              <w:rPr>
                <w:sz w:val="22"/>
                <w:szCs w:val="22"/>
              </w:rPr>
              <w:t xml:space="preserve">je formulována stručně </w:t>
            </w:r>
            <w:bookmarkStart w:id="0" w:name="_GoBack"/>
            <w:bookmarkEnd w:id="0"/>
            <w:r w:rsidR="00012633" w:rsidRPr="00A977FA">
              <w:rPr>
                <w:sz w:val="22"/>
                <w:szCs w:val="22"/>
              </w:rPr>
              <w:t>a místy působí spíše jako souhrn než skutečná analytická reflexe.</w:t>
            </w:r>
          </w:p>
          <w:p w:rsidR="00F8253F" w:rsidRPr="00A977FA" w:rsidRDefault="00F8253F" w:rsidP="00A977FA">
            <w:pPr>
              <w:jc w:val="both"/>
              <w:rPr>
                <w:sz w:val="22"/>
                <w:szCs w:val="22"/>
              </w:rPr>
            </w:pPr>
            <w:r w:rsidRPr="00A977FA">
              <w:rPr>
                <w:sz w:val="22"/>
                <w:szCs w:val="22"/>
              </w:rPr>
              <w:lastRenderedPageBreak/>
              <w:t xml:space="preserve">Celkově hodnotím práci jako zdařilou a přínosnou. Autorka prokázala dobrou orientaci </w:t>
            </w:r>
            <w:r w:rsidR="00012633" w:rsidRPr="00A977FA">
              <w:rPr>
                <w:sz w:val="22"/>
                <w:szCs w:val="22"/>
              </w:rPr>
              <w:br/>
            </w:r>
            <w:r w:rsidRPr="00A977FA">
              <w:rPr>
                <w:sz w:val="22"/>
                <w:szCs w:val="22"/>
              </w:rPr>
              <w:t xml:space="preserve">v </w:t>
            </w:r>
            <w:r w:rsidR="00012633" w:rsidRPr="00A977FA">
              <w:rPr>
                <w:sz w:val="22"/>
                <w:szCs w:val="22"/>
              </w:rPr>
              <w:t>problematice</w:t>
            </w:r>
            <w:r w:rsidRPr="00A977FA">
              <w:rPr>
                <w:sz w:val="22"/>
                <w:szCs w:val="22"/>
              </w:rPr>
              <w:t>, schopnost samostatně zpracovat výzkumné šetření a interpretovat jeho výsledky. Navzdory určitým nedostatkům má práce potenciál být přínosem pro praxi i pro další výzkum.</w:t>
            </w:r>
          </w:p>
          <w:p w:rsidR="00F1326B" w:rsidRPr="00A977FA" w:rsidRDefault="00F8253F" w:rsidP="00A977FA">
            <w:pPr>
              <w:jc w:val="both"/>
              <w:rPr>
                <w:sz w:val="22"/>
                <w:szCs w:val="22"/>
              </w:rPr>
            </w:pPr>
            <w:r w:rsidRPr="00A977FA">
              <w:rPr>
                <w:rStyle w:val="Siln"/>
                <w:sz w:val="22"/>
                <w:szCs w:val="22"/>
              </w:rPr>
              <w:t>Navrhuji práci klasifikovat stupněm „velmi dobře“ (B).</w:t>
            </w:r>
          </w:p>
          <w:p w:rsidR="00E078F0" w:rsidRPr="00A977FA" w:rsidRDefault="00E078F0" w:rsidP="00A977FA">
            <w:pPr>
              <w:jc w:val="both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lastRenderedPageBreak/>
              <w:t>Otázky k obhajobě:</w:t>
            </w:r>
          </w:p>
          <w:p w:rsidR="00012633" w:rsidRPr="00A977FA" w:rsidRDefault="00012633" w:rsidP="00362AB0">
            <w:pPr>
              <w:rPr>
                <w:b/>
                <w:sz w:val="22"/>
                <w:szCs w:val="22"/>
              </w:rPr>
            </w:pPr>
          </w:p>
          <w:p w:rsidR="00B411DB" w:rsidRPr="00A977FA" w:rsidRDefault="00012633" w:rsidP="00012633">
            <w:pPr>
              <w:pStyle w:val="Odstavecseseznamem"/>
              <w:numPr>
                <w:ilvl w:val="0"/>
                <w:numId w:val="2"/>
              </w:numPr>
              <w:jc w:val="both"/>
              <w:rPr>
                <w:sz w:val="22"/>
                <w:szCs w:val="22"/>
              </w:rPr>
            </w:pPr>
            <w:r w:rsidRPr="00A977FA">
              <w:rPr>
                <w:sz w:val="22"/>
                <w:szCs w:val="22"/>
              </w:rPr>
              <w:t>Můžete upřesnit, jak byl realizován výběr respondentů? Jakým způsobem jste zajistila, aby byl výzkumný vzorek co nejvíce reprezentativní?</w:t>
            </w:r>
          </w:p>
          <w:p w:rsidR="00012633" w:rsidRPr="00A977FA" w:rsidRDefault="00012633" w:rsidP="00012633">
            <w:pPr>
              <w:pStyle w:val="Odstavecseseznamem"/>
              <w:numPr>
                <w:ilvl w:val="0"/>
                <w:numId w:val="2"/>
              </w:numPr>
              <w:jc w:val="both"/>
              <w:rPr>
                <w:sz w:val="22"/>
                <w:szCs w:val="22"/>
              </w:rPr>
            </w:pPr>
            <w:r w:rsidRPr="00A977FA">
              <w:rPr>
                <w:sz w:val="22"/>
                <w:szCs w:val="22"/>
              </w:rPr>
              <w:t xml:space="preserve">Pokuste se shrnout výsledky výzkumu týkající se </w:t>
            </w:r>
            <w:r w:rsidR="00CE6C12" w:rsidRPr="00A977FA">
              <w:rPr>
                <w:sz w:val="22"/>
                <w:szCs w:val="22"/>
              </w:rPr>
              <w:t>míry</w:t>
            </w:r>
            <w:r w:rsidRPr="00A977FA">
              <w:rPr>
                <w:sz w:val="22"/>
                <w:szCs w:val="22"/>
              </w:rPr>
              <w:t xml:space="preserve"> autoregulace žáků </w:t>
            </w:r>
            <w:r w:rsidRPr="00A977FA">
              <w:rPr>
                <w:sz w:val="22"/>
                <w:szCs w:val="22"/>
              </w:rPr>
              <w:br/>
              <w:t>a studentů?</w:t>
            </w:r>
          </w:p>
          <w:p w:rsidR="00012633" w:rsidRPr="00A977FA" w:rsidRDefault="00012633" w:rsidP="00012633">
            <w:pPr>
              <w:pStyle w:val="Odstavecseseznamem"/>
              <w:numPr>
                <w:ilvl w:val="0"/>
                <w:numId w:val="2"/>
              </w:numPr>
              <w:jc w:val="both"/>
              <w:rPr>
                <w:sz w:val="22"/>
                <w:szCs w:val="22"/>
              </w:rPr>
            </w:pPr>
            <w:r w:rsidRPr="00A977FA">
              <w:rPr>
                <w:sz w:val="22"/>
                <w:szCs w:val="22"/>
              </w:rPr>
              <w:t>Jaká konkrétní doporučení byste nabídla učitelům pro rozvoj autoregulace u žáků a studentů?</w:t>
            </w:r>
          </w:p>
          <w:p w:rsidR="00012633" w:rsidRPr="00012633" w:rsidRDefault="00012633" w:rsidP="00012633">
            <w:pPr>
              <w:pStyle w:val="Odstavecseseznamem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Celkové hodnocení</w:t>
            </w:r>
            <w:r w:rsidRPr="00C50B27">
              <w:rPr>
                <w:rStyle w:val="Znakapoznpodarou"/>
                <w:b/>
                <w:sz w:val="22"/>
                <w:szCs w:val="22"/>
              </w:rPr>
              <w:footnoteReference w:customMarkFollows="1" w:id="1"/>
              <w:t>*</w:t>
            </w: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012633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4068" w:type="dxa"/>
            <w:gridSpan w:val="2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Datum:</w:t>
            </w:r>
            <w:r w:rsidR="00012633">
              <w:rPr>
                <w:sz w:val="22"/>
                <w:szCs w:val="22"/>
              </w:rPr>
              <w:t xml:space="preserve"> 13</w:t>
            </w:r>
            <w:r w:rsidR="00946007">
              <w:rPr>
                <w:sz w:val="22"/>
                <w:szCs w:val="22"/>
              </w:rPr>
              <w:t>. května 2025</w:t>
            </w:r>
          </w:p>
        </w:tc>
        <w:tc>
          <w:tcPr>
            <w:tcW w:w="5760" w:type="dxa"/>
            <w:gridSpan w:val="7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Podpis:</w:t>
            </w:r>
            <w:r w:rsidR="00946007">
              <w:rPr>
                <w:sz w:val="22"/>
                <w:szCs w:val="22"/>
              </w:rPr>
              <w:t xml:space="preserve"> Karla Hrbáčková, v. r. </w:t>
            </w:r>
          </w:p>
        </w:tc>
      </w:tr>
    </w:tbl>
    <w:p w:rsidR="006847E2" w:rsidRDefault="006847E2"/>
    <w:sectPr w:rsidR="006847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6373" w:rsidRDefault="00056373">
      <w:r>
        <w:separator/>
      </w:r>
    </w:p>
  </w:endnote>
  <w:endnote w:type="continuationSeparator" w:id="0">
    <w:p w:rsidR="00056373" w:rsidRDefault="000563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6373" w:rsidRDefault="00056373">
      <w:r>
        <w:separator/>
      </w:r>
    </w:p>
  </w:footnote>
  <w:footnote w:type="continuationSeparator" w:id="0">
    <w:p w:rsidR="00056373" w:rsidRDefault="00056373">
      <w:r>
        <w:continuationSeparator/>
      </w:r>
    </w:p>
  </w:footnote>
  <w:footnote w:id="1">
    <w:p w:rsidR="00B411DB" w:rsidRDefault="00B411DB" w:rsidP="006847E2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9F3BBD"/>
    <w:multiLevelType w:val="hybridMultilevel"/>
    <w:tmpl w:val="0E44AED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F2325FB"/>
    <w:multiLevelType w:val="hybridMultilevel"/>
    <w:tmpl w:val="7C04249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2E7B"/>
    <w:rsid w:val="00012633"/>
    <w:rsid w:val="00056373"/>
    <w:rsid w:val="00154F27"/>
    <w:rsid w:val="0021256F"/>
    <w:rsid w:val="00255C2E"/>
    <w:rsid w:val="00362AB0"/>
    <w:rsid w:val="003F5DA2"/>
    <w:rsid w:val="00512982"/>
    <w:rsid w:val="00526D47"/>
    <w:rsid w:val="0055255D"/>
    <w:rsid w:val="005C219A"/>
    <w:rsid w:val="006847E2"/>
    <w:rsid w:val="007017EA"/>
    <w:rsid w:val="007553A2"/>
    <w:rsid w:val="007E05DA"/>
    <w:rsid w:val="008614B3"/>
    <w:rsid w:val="00881E9C"/>
    <w:rsid w:val="00946007"/>
    <w:rsid w:val="009A27D5"/>
    <w:rsid w:val="009F2E7B"/>
    <w:rsid w:val="00A977FA"/>
    <w:rsid w:val="00B411DB"/>
    <w:rsid w:val="00B57483"/>
    <w:rsid w:val="00BA3203"/>
    <w:rsid w:val="00C50B27"/>
    <w:rsid w:val="00CA7D64"/>
    <w:rsid w:val="00CD3B23"/>
    <w:rsid w:val="00CE6C12"/>
    <w:rsid w:val="00D05C79"/>
    <w:rsid w:val="00DC1BF5"/>
    <w:rsid w:val="00DF6FEA"/>
    <w:rsid w:val="00E078F0"/>
    <w:rsid w:val="00E709EA"/>
    <w:rsid w:val="00ED2FBE"/>
    <w:rsid w:val="00EF5C55"/>
    <w:rsid w:val="00F1326B"/>
    <w:rsid w:val="00F8253F"/>
    <w:rsid w:val="00FA3B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B11B1D4"/>
  <w15:chartTrackingRefBased/>
  <w15:docId w15:val="{1F27FCA2-474B-4EB9-938F-93B38859D0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6847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semiHidden/>
    <w:rsid w:val="006847E2"/>
    <w:rPr>
      <w:sz w:val="20"/>
      <w:szCs w:val="20"/>
    </w:rPr>
  </w:style>
  <w:style w:type="character" w:styleId="Znakapoznpodarou">
    <w:name w:val="footnote reference"/>
    <w:basedOn w:val="Standardnpsmoodstavce"/>
    <w:semiHidden/>
    <w:rsid w:val="006847E2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881E9C"/>
    <w:pPr>
      <w:ind w:left="720"/>
      <w:contextualSpacing/>
    </w:pPr>
  </w:style>
  <w:style w:type="character" w:styleId="Zdraznn">
    <w:name w:val="Emphasis"/>
    <w:basedOn w:val="Standardnpsmoodstavce"/>
    <w:uiPriority w:val="20"/>
    <w:qFormat/>
    <w:rsid w:val="00F8253F"/>
    <w:rPr>
      <w:i/>
      <w:iCs/>
    </w:rPr>
  </w:style>
  <w:style w:type="character" w:styleId="Siln">
    <w:name w:val="Strong"/>
    <w:basedOn w:val="Standardnpsmoodstavce"/>
    <w:uiPriority w:val="22"/>
    <w:qFormat/>
    <w:rsid w:val="00F8253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859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4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1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24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rbackova\Desktop\Posudky_2025\Formul&#225;&#345;e\POSUDEK%20OPONENTA%20BAKAL&#193;&#344;SK&#201;%20PR&#193;CE_2022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POSUDEK OPONENTA BAKALÁŘSKÉ PRÁCE_2022</Template>
  <TotalTime>70</TotalTime>
  <Pages>2</Pages>
  <Words>606</Words>
  <Characters>3580</Characters>
  <Application>Microsoft Office Word</Application>
  <DocSecurity>0</DocSecurity>
  <Lines>29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POSUDEK VEDOUCÍHO BAKALÁŘSKÉ PRÁCE</vt:lpstr>
    </vt:vector>
  </TitlesOfParts>
  <Company>UNI UTB Zlín</Company>
  <LinksUpToDate>false</LinksUpToDate>
  <CharactersWithSpaces>4178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Jiří Pospíšil</dc:creator>
  <cp:keywords/>
  <cp:lastModifiedBy>Karla Hrbáčková</cp:lastModifiedBy>
  <cp:revision>9</cp:revision>
  <cp:lastPrinted>2012-04-25T08:21:00Z</cp:lastPrinted>
  <dcterms:created xsi:type="dcterms:W3CDTF">2025-05-12T13:25:00Z</dcterms:created>
  <dcterms:modified xsi:type="dcterms:W3CDTF">2025-05-16T10:37:00Z</dcterms:modified>
</cp:coreProperties>
</file>