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09165C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B3038">
        <w:rPr>
          <w:rFonts w:asciiTheme="minorHAnsi" w:hAnsiTheme="minorHAnsi" w:cstheme="minorHAnsi"/>
          <w:sz w:val="22"/>
          <w:szCs w:val="22"/>
        </w:rPr>
        <w:t xml:space="preserve">Bc. </w:t>
      </w:r>
      <w:r w:rsidR="00073C9E">
        <w:rPr>
          <w:rFonts w:asciiTheme="minorHAnsi" w:hAnsiTheme="minorHAnsi" w:cstheme="minorHAnsi"/>
          <w:sz w:val="22"/>
          <w:szCs w:val="22"/>
        </w:rPr>
        <w:t>Jana Krajčová</w:t>
      </w:r>
    </w:p>
    <w:p w14:paraId="00D6BB86" w14:textId="27EAD8B3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2B3038">
        <w:rPr>
          <w:rFonts w:asciiTheme="minorHAnsi" w:hAnsiTheme="minorHAnsi" w:cstheme="minorHAnsi"/>
          <w:sz w:val="22"/>
          <w:szCs w:val="22"/>
        </w:rPr>
        <w:t xml:space="preserve"> doc. Ing. Adriana Knápková, Ph.D.</w:t>
      </w:r>
    </w:p>
    <w:p w14:paraId="35028D0F" w14:textId="4160850E" w:rsidR="00A40E93" w:rsidRDefault="0073639B" w:rsidP="00073C9E">
      <w:pPr>
        <w:spacing w:before="120" w:after="24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073C9E" w:rsidRPr="00073C9E">
        <w:rPr>
          <w:rFonts w:cstheme="minorHAnsi"/>
        </w:rPr>
        <w:t>Návrh a hodnocení efektivnosti investičního záměru ve vybrané společnosti</w:t>
      </w:r>
      <w:r w:rsidR="009C247E" w:rsidRPr="009C247E">
        <w:rPr>
          <w:rFonts w:cstheme="minorHAnsi"/>
        </w:rPr>
        <w:cr/>
      </w:r>
      <w:proofErr w:type="spellStart"/>
      <w:r w:rsidR="00A40E93" w:rsidRPr="009C322A">
        <w:rPr>
          <w:rFonts w:cstheme="minorHAnsi"/>
        </w:rPr>
        <w:t>Ak</w:t>
      </w:r>
      <w:proofErr w:type="spellEnd"/>
      <w:r w:rsidR="00A40E93" w:rsidRPr="009C322A">
        <w:rPr>
          <w:rFonts w:cstheme="minorHAnsi"/>
        </w:rPr>
        <w:t>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B3038">
            <w:rPr>
              <w:rFonts w:cstheme="minorHAnsi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9BF9305" w:rsidR="000E094A" w:rsidRDefault="008E69D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5F7B86" w14:textId="6380B621" w:rsidR="008E69D9" w:rsidRPr="000E094A" w:rsidRDefault="008E69D9" w:rsidP="006413E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64C21">
              <w:rPr>
                <w:rFonts w:cstheme="minorHAnsi"/>
                <w:color w:val="4472C4" w:themeColor="accent1"/>
              </w:rPr>
              <w:t xml:space="preserve">Hlavním cílem diplomové práce je </w:t>
            </w:r>
            <w:r w:rsidR="006413ED" w:rsidRPr="006413ED">
              <w:rPr>
                <w:rFonts w:cstheme="minorHAnsi"/>
                <w:color w:val="4472C4" w:themeColor="accent1"/>
              </w:rPr>
              <w:t>návrh a zhodnocení efektivnosti investičního záměru ve vybrané společnosti</w:t>
            </w:r>
            <w:r w:rsidR="00661673" w:rsidRPr="00661673">
              <w:rPr>
                <w:rFonts w:cstheme="minorHAnsi"/>
                <w:color w:val="4472C4" w:themeColor="accent1"/>
              </w:rPr>
              <w:t xml:space="preserve">. </w:t>
            </w:r>
            <w:r>
              <w:rPr>
                <w:rFonts w:cstheme="minorHAnsi"/>
                <w:color w:val="4472C4" w:themeColor="accent1"/>
              </w:rPr>
              <w:t>Cíl je stanoven srozumitelně, použité metody zpracování práce a postupy jsou rovněž stanoveny vhodně.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2C27C28" w:rsidR="000E094A" w:rsidRDefault="004012D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2AF9D43E" w:rsidR="008B781B" w:rsidRPr="004012D1" w:rsidRDefault="004012D1" w:rsidP="00CD12C3">
            <w:pPr>
              <w:tabs>
                <w:tab w:val="right" w:pos="8789"/>
              </w:tabs>
              <w:jc w:val="both"/>
              <w:rPr>
                <w:rFonts w:cstheme="minorHAnsi"/>
                <w:color w:val="0070C0"/>
              </w:rPr>
            </w:pPr>
            <w:r w:rsidRPr="004012D1">
              <w:rPr>
                <w:rFonts w:cstheme="minorHAnsi"/>
                <w:color w:val="0070C0"/>
              </w:rPr>
              <w:t>Teoretická část DP je zpracována kvalitně s použitím adekvátních českých i zahraničních literárních zdrojů. Způsob citování je proveden adekvátním způsobem.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03A4274" w:rsidR="000E094A" w:rsidRDefault="008576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E6AB726" w14:textId="6B57EDB1" w:rsidR="00FE2ECC" w:rsidRDefault="009B20F4" w:rsidP="00F42C36">
            <w:pPr>
              <w:tabs>
                <w:tab w:val="right" w:pos="8789"/>
              </w:tabs>
              <w:jc w:val="both"/>
              <w:rPr>
                <w:rFonts w:cstheme="minorHAnsi"/>
                <w:color w:val="4472C4" w:themeColor="accent1"/>
              </w:rPr>
            </w:pPr>
            <w:r w:rsidRPr="009B20F4">
              <w:rPr>
                <w:rFonts w:cstheme="minorHAnsi"/>
                <w:color w:val="4472C4" w:themeColor="accent1"/>
              </w:rPr>
              <w:t xml:space="preserve">Analytická část práce začíná kapitolou </w:t>
            </w:r>
            <w:r w:rsidR="000D44C8">
              <w:rPr>
                <w:rFonts w:cstheme="minorHAnsi"/>
                <w:color w:val="4472C4" w:themeColor="accent1"/>
              </w:rPr>
              <w:t>8</w:t>
            </w:r>
            <w:r w:rsidRPr="009B20F4">
              <w:rPr>
                <w:rFonts w:cstheme="minorHAnsi"/>
                <w:color w:val="4472C4" w:themeColor="accent1"/>
              </w:rPr>
              <w:t>, která se věnuje charakteristice podniku</w:t>
            </w:r>
            <w:r w:rsidR="00A56CF3">
              <w:rPr>
                <w:rFonts w:cstheme="minorHAnsi"/>
                <w:color w:val="4472C4" w:themeColor="accent1"/>
              </w:rPr>
              <w:t xml:space="preserve">, </w:t>
            </w:r>
            <w:r w:rsidR="008F2E2A">
              <w:rPr>
                <w:rFonts w:cstheme="minorHAnsi"/>
                <w:color w:val="4472C4" w:themeColor="accent1"/>
              </w:rPr>
              <w:t xml:space="preserve">PESTLE analýze, </w:t>
            </w:r>
            <w:proofErr w:type="spellStart"/>
            <w:r w:rsidR="00EA3C4F">
              <w:rPr>
                <w:rFonts w:cstheme="minorHAnsi"/>
                <w:color w:val="4472C4" w:themeColor="accent1"/>
              </w:rPr>
              <w:t>Porterově</w:t>
            </w:r>
            <w:proofErr w:type="spellEnd"/>
            <w:r w:rsidR="00EA3C4F">
              <w:rPr>
                <w:rFonts w:cstheme="minorHAnsi"/>
                <w:color w:val="4472C4" w:themeColor="accent1"/>
              </w:rPr>
              <w:t xml:space="preserve"> analýze 5 sil</w:t>
            </w:r>
            <w:r w:rsidR="00FB7027">
              <w:rPr>
                <w:rFonts w:cstheme="minorHAnsi"/>
                <w:color w:val="4472C4" w:themeColor="accent1"/>
              </w:rPr>
              <w:t xml:space="preserve"> a SWOT analýze</w:t>
            </w:r>
            <w:r w:rsidRPr="009B20F4">
              <w:rPr>
                <w:rFonts w:cstheme="minorHAnsi"/>
                <w:color w:val="4472C4" w:themeColor="accent1"/>
              </w:rPr>
              <w:t xml:space="preserve">. V kapitole </w:t>
            </w:r>
            <w:r w:rsidR="00FB7027">
              <w:rPr>
                <w:rFonts w:cstheme="minorHAnsi"/>
                <w:color w:val="4472C4" w:themeColor="accent1"/>
              </w:rPr>
              <w:t>9</w:t>
            </w:r>
            <w:r w:rsidRPr="009B20F4">
              <w:rPr>
                <w:rFonts w:cstheme="minorHAnsi"/>
                <w:color w:val="4472C4" w:themeColor="accent1"/>
              </w:rPr>
              <w:t xml:space="preserve"> je proveden</w:t>
            </w:r>
            <w:r w:rsidR="00FB7027">
              <w:rPr>
                <w:rFonts w:cstheme="minorHAnsi"/>
                <w:color w:val="4472C4" w:themeColor="accent1"/>
              </w:rPr>
              <w:t>a finanční analýza</w:t>
            </w:r>
            <w:r w:rsidR="00FE70F2">
              <w:rPr>
                <w:rFonts w:cstheme="minorHAnsi"/>
                <w:color w:val="4472C4" w:themeColor="accent1"/>
              </w:rPr>
              <w:t xml:space="preserve">, která je s ohledem na </w:t>
            </w:r>
            <w:r w:rsidR="00A47537">
              <w:rPr>
                <w:rFonts w:cstheme="minorHAnsi"/>
                <w:color w:val="4472C4" w:themeColor="accent1"/>
              </w:rPr>
              <w:t xml:space="preserve">velikost podniku a jednoduchost účetních výkazů poměrně rozsáhlá. </w:t>
            </w:r>
            <w:r w:rsidR="00DE2443">
              <w:rPr>
                <w:rFonts w:cstheme="minorHAnsi"/>
                <w:color w:val="4472C4" w:themeColor="accent1"/>
              </w:rPr>
              <w:t>Jsou vypočteny a analyzovány poměrové ukazatele rentability, likvidity, zadluženosti, aktivity</w:t>
            </w:r>
            <w:r w:rsidR="00C6236C">
              <w:rPr>
                <w:rFonts w:cstheme="minorHAnsi"/>
                <w:color w:val="4472C4" w:themeColor="accent1"/>
              </w:rPr>
              <w:t xml:space="preserve"> i souhrnné ukazatele výkonnosti. </w:t>
            </w:r>
            <w:r w:rsidR="00D44A6C">
              <w:rPr>
                <w:rFonts w:cstheme="minorHAnsi"/>
                <w:color w:val="4472C4" w:themeColor="accent1"/>
              </w:rPr>
              <w:t xml:space="preserve">Všechny analýzy jsou provedeny pečlivě bez vážnějších nedostatků. </w:t>
            </w:r>
          </w:p>
          <w:p w14:paraId="303103B0" w14:textId="3D9B6B28" w:rsidR="00014395" w:rsidRPr="000E094A" w:rsidRDefault="00014395" w:rsidP="009B20F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5D18739" w:rsidR="000E094A" w:rsidRDefault="00F03BF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906D168" w14:textId="44673CC3" w:rsidR="0024159E" w:rsidRDefault="00E55F30" w:rsidP="007C20D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color w:val="4472C4" w:themeColor="accent1"/>
              </w:rPr>
              <w:t xml:space="preserve">V kapitole 10 je představen investiční záměr na </w:t>
            </w:r>
            <w:r w:rsidRPr="00F42C36">
              <w:rPr>
                <w:rFonts w:cstheme="minorHAnsi"/>
                <w:color w:val="4472C4" w:themeColor="accent1"/>
              </w:rPr>
              <w:t>CNC horizontální revolverový soustruh GOODWAY GS-3300YS</w:t>
            </w:r>
            <w:r>
              <w:rPr>
                <w:rFonts w:cstheme="minorHAnsi"/>
                <w:color w:val="4472C4" w:themeColor="accent1"/>
              </w:rPr>
              <w:t xml:space="preserve">. </w:t>
            </w:r>
            <w:r w:rsidR="00543853">
              <w:rPr>
                <w:rFonts w:cstheme="minorHAnsi"/>
                <w:color w:val="4472C4" w:themeColor="accent1"/>
              </w:rPr>
              <w:t xml:space="preserve">Následná kapitola 11 se věnuje hodnocení investičního záměru za pomoci ČSH a doby návratnosti. </w:t>
            </w:r>
            <w:r w:rsidR="004201CF">
              <w:rPr>
                <w:rFonts w:cstheme="minorHAnsi"/>
                <w:color w:val="4472C4" w:themeColor="accent1"/>
              </w:rPr>
              <w:t xml:space="preserve">Pozitivně hodnotím </w:t>
            </w:r>
            <w:r w:rsidR="00E916B4">
              <w:rPr>
                <w:rFonts w:cstheme="minorHAnsi"/>
                <w:color w:val="4472C4" w:themeColor="accent1"/>
              </w:rPr>
              <w:t>poměrně detailn</w:t>
            </w:r>
            <w:r w:rsidR="004201CF">
              <w:rPr>
                <w:rFonts w:cstheme="minorHAnsi"/>
                <w:color w:val="4472C4" w:themeColor="accent1"/>
              </w:rPr>
              <w:t>í</w:t>
            </w:r>
            <w:r w:rsidR="00E916B4">
              <w:rPr>
                <w:rFonts w:cstheme="minorHAnsi"/>
                <w:color w:val="4472C4" w:themeColor="accent1"/>
              </w:rPr>
              <w:t xml:space="preserve"> </w:t>
            </w:r>
            <w:r w:rsidR="00543853">
              <w:rPr>
                <w:rFonts w:cstheme="minorHAnsi"/>
                <w:color w:val="4472C4" w:themeColor="accent1"/>
              </w:rPr>
              <w:t>anal</w:t>
            </w:r>
            <w:r w:rsidR="004201CF">
              <w:rPr>
                <w:rFonts w:cstheme="minorHAnsi"/>
                <w:color w:val="4472C4" w:themeColor="accent1"/>
              </w:rPr>
              <w:t>ýzu</w:t>
            </w:r>
            <w:r w:rsidR="00543853">
              <w:rPr>
                <w:rFonts w:cstheme="minorHAnsi"/>
                <w:color w:val="4472C4" w:themeColor="accent1"/>
              </w:rPr>
              <w:t xml:space="preserve"> kapitálov</w:t>
            </w:r>
            <w:r w:rsidR="004201CF">
              <w:rPr>
                <w:rFonts w:cstheme="minorHAnsi"/>
                <w:color w:val="4472C4" w:themeColor="accent1"/>
              </w:rPr>
              <w:t>ého</w:t>
            </w:r>
            <w:r w:rsidR="00543853">
              <w:rPr>
                <w:rFonts w:cstheme="minorHAnsi"/>
                <w:color w:val="4472C4" w:themeColor="accent1"/>
              </w:rPr>
              <w:t xml:space="preserve"> výdaj</w:t>
            </w:r>
            <w:r w:rsidR="004201CF">
              <w:rPr>
                <w:rFonts w:cstheme="minorHAnsi"/>
                <w:color w:val="4472C4" w:themeColor="accent1"/>
              </w:rPr>
              <w:t>e</w:t>
            </w:r>
            <w:r w:rsidR="00543853">
              <w:rPr>
                <w:rFonts w:cstheme="minorHAnsi"/>
                <w:color w:val="4472C4" w:themeColor="accent1"/>
              </w:rPr>
              <w:t xml:space="preserve"> a peněžní</w:t>
            </w:r>
            <w:r w:rsidR="004201CF">
              <w:rPr>
                <w:rFonts w:cstheme="minorHAnsi"/>
                <w:color w:val="4472C4" w:themeColor="accent1"/>
              </w:rPr>
              <w:t>ch</w:t>
            </w:r>
            <w:r w:rsidR="00543853">
              <w:rPr>
                <w:rFonts w:cstheme="minorHAnsi"/>
                <w:color w:val="4472C4" w:themeColor="accent1"/>
              </w:rPr>
              <w:t xml:space="preserve"> příj</w:t>
            </w:r>
            <w:r w:rsidR="004201CF">
              <w:rPr>
                <w:rFonts w:cstheme="minorHAnsi"/>
                <w:color w:val="4472C4" w:themeColor="accent1"/>
              </w:rPr>
              <w:t>mů</w:t>
            </w:r>
            <w:r w:rsidR="00543853">
              <w:rPr>
                <w:rFonts w:cstheme="minorHAnsi"/>
                <w:color w:val="4472C4" w:themeColor="accent1"/>
              </w:rPr>
              <w:t xml:space="preserve"> z</w:t>
            </w:r>
            <w:r w:rsidR="004201CF">
              <w:rPr>
                <w:rFonts w:cstheme="minorHAnsi"/>
                <w:color w:val="4472C4" w:themeColor="accent1"/>
              </w:rPr>
              <w:t> </w:t>
            </w:r>
            <w:r w:rsidR="00543853">
              <w:rPr>
                <w:rFonts w:cstheme="minorHAnsi"/>
                <w:color w:val="4472C4" w:themeColor="accent1"/>
              </w:rPr>
              <w:t>investice</w:t>
            </w:r>
            <w:r w:rsidR="004201CF">
              <w:rPr>
                <w:rFonts w:cstheme="minorHAnsi"/>
                <w:color w:val="4472C4" w:themeColor="accent1"/>
              </w:rPr>
              <w:t xml:space="preserve"> v jednotlivých letech</w:t>
            </w:r>
            <w:r w:rsidR="000F2BBB">
              <w:rPr>
                <w:rFonts w:cstheme="minorHAnsi"/>
                <w:color w:val="4472C4" w:themeColor="accent1"/>
              </w:rPr>
              <w:t xml:space="preserve"> a stanovení vážených průměrných nákladů na kapitál. </w:t>
            </w:r>
            <w:r w:rsidR="00543853">
              <w:rPr>
                <w:rFonts w:cstheme="minorHAnsi"/>
                <w:color w:val="4472C4" w:themeColor="accent1"/>
              </w:rPr>
              <w:t>Není zde</w:t>
            </w:r>
            <w:r w:rsidR="000F2BBB">
              <w:rPr>
                <w:rFonts w:cstheme="minorHAnsi"/>
                <w:color w:val="4472C4" w:themeColor="accent1"/>
              </w:rPr>
              <w:t xml:space="preserve"> však</w:t>
            </w:r>
            <w:r w:rsidR="00543853">
              <w:rPr>
                <w:rFonts w:cstheme="minorHAnsi"/>
                <w:color w:val="4472C4" w:themeColor="accent1"/>
              </w:rPr>
              <w:t xml:space="preserve"> vysvětlen časový nesoulad mezi plánovaným přijetím úvěru na tento investiční soustruh v délce 8 let a plánované CF investice pouze na dobu 5 let. Přitom stanovení doby životnosti soustruhu je zcela zásadním parametrem pro správný výpočet čisté současné hodnoty. </w:t>
            </w:r>
            <w:r w:rsidR="00AC1E9B">
              <w:rPr>
                <w:rFonts w:cstheme="minorHAnsi"/>
                <w:color w:val="4472C4" w:themeColor="accent1"/>
              </w:rPr>
              <w:t>V této části dál</w:t>
            </w:r>
            <w:r w:rsidR="00B33923">
              <w:rPr>
                <w:rFonts w:cstheme="minorHAnsi"/>
                <w:color w:val="4472C4" w:themeColor="accent1"/>
              </w:rPr>
              <w:t>e</w:t>
            </w:r>
            <w:r w:rsidR="00AC1E9B">
              <w:rPr>
                <w:rFonts w:cstheme="minorHAnsi"/>
                <w:color w:val="4472C4" w:themeColor="accent1"/>
              </w:rPr>
              <w:t xml:space="preserve"> postrádám zhodnocení rizikových parametrů investice</w:t>
            </w:r>
            <w:r w:rsidR="00B33923">
              <w:rPr>
                <w:rFonts w:cstheme="minorHAnsi"/>
                <w:color w:val="4472C4" w:themeColor="accent1"/>
              </w:rPr>
              <w:t>, které je u všech úloh investičního rozhodování velmi významné.</w:t>
            </w:r>
            <w:r w:rsidR="00D800F2">
              <w:rPr>
                <w:rFonts w:cstheme="minorHAnsi"/>
                <w:color w:val="4472C4" w:themeColor="accent1"/>
              </w:rPr>
              <w:t xml:space="preserve"> Celkově </w:t>
            </w:r>
            <w:r w:rsidR="00170A9F">
              <w:rPr>
                <w:rFonts w:cstheme="minorHAnsi"/>
                <w:color w:val="4472C4" w:themeColor="accent1"/>
              </w:rPr>
              <w:t xml:space="preserve">však </w:t>
            </w:r>
            <w:r w:rsidR="004201CF">
              <w:rPr>
                <w:rFonts w:cstheme="minorHAnsi"/>
                <w:color w:val="4472C4" w:themeColor="accent1"/>
              </w:rPr>
              <w:t>hodnot</w:t>
            </w:r>
            <w:r w:rsidR="00170A9F">
              <w:rPr>
                <w:rFonts w:cstheme="minorHAnsi"/>
                <w:color w:val="4472C4" w:themeColor="accent1"/>
              </w:rPr>
              <w:t>ím</w:t>
            </w:r>
            <w:r w:rsidR="004201CF">
              <w:rPr>
                <w:rFonts w:cstheme="minorHAnsi"/>
                <w:color w:val="4472C4" w:themeColor="accent1"/>
              </w:rPr>
              <w:t xml:space="preserve"> projektovou část za vhodně zpracovanou a využitelnou pro analyzovaný podnik.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EB76377" w:rsidR="000E094A" w:rsidRDefault="009C11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05E4776" w14:textId="77777777" w:rsidR="009C1132" w:rsidRPr="00766538" w:rsidRDefault="009C1132" w:rsidP="009C1132">
            <w:pPr>
              <w:rPr>
                <w:noProof/>
                <w:color w:val="0070C0"/>
              </w:rPr>
            </w:pPr>
            <w:r w:rsidRPr="00A91363">
              <w:rPr>
                <w:noProof/>
                <w:color w:val="0070C0"/>
              </w:rPr>
              <w:t xml:space="preserve">Formální úroveň práce je </w:t>
            </w:r>
            <w:r>
              <w:rPr>
                <w:noProof/>
                <w:color w:val="0070C0"/>
              </w:rPr>
              <w:t>velmi dobrá, celá diplomová práce je vhodně logicky provázána. Práce má odpovídající jazykovou i grafickou úroveň, normy citování jsou v diplomové práce dodrženy.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2F50A32" w:rsidR="009C7318" w:rsidRDefault="009C113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165635E4" w14:textId="20033D96" w:rsidR="002B3038" w:rsidRPr="000E094A" w:rsidRDefault="002B3038" w:rsidP="00170A9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40B02">
              <w:rPr>
                <w:rFonts w:cstheme="minorHAnsi"/>
                <w:color w:val="0070C0"/>
              </w:rPr>
              <w:t xml:space="preserve">Předkládaná práce je zpracována </w:t>
            </w:r>
            <w:r w:rsidR="00856AC0">
              <w:rPr>
                <w:rFonts w:cstheme="minorHAnsi"/>
                <w:color w:val="0070C0"/>
              </w:rPr>
              <w:t>kvalitně</w:t>
            </w:r>
            <w:r w:rsidR="00023113">
              <w:rPr>
                <w:rFonts w:cstheme="minorHAnsi"/>
                <w:color w:val="0070C0"/>
              </w:rPr>
              <w:t xml:space="preserve"> bez vážnějších nedostatků.</w:t>
            </w:r>
            <w:r w:rsidRPr="00940B02">
              <w:rPr>
                <w:rFonts w:cstheme="minorHAnsi"/>
                <w:color w:val="0070C0"/>
              </w:rPr>
              <w:t xml:space="preserve"> </w:t>
            </w: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Pr="00484F95" w:rsidRDefault="009C7318" w:rsidP="00DC7D52">
      <w:pPr>
        <w:spacing w:after="120" w:line="240" w:lineRule="auto"/>
        <w:jc w:val="both"/>
        <w:rPr>
          <w:color w:val="0070C0"/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4125BF1" w14:textId="47519B66" w:rsidR="00FA037A" w:rsidRPr="00484F95" w:rsidRDefault="00FA037A" w:rsidP="00261797">
      <w:pPr>
        <w:pStyle w:val="Odstavecseseznamem"/>
        <w:numPr>
          <w:ilvl w:val="0"/>
          <w:numId w:val="6"/>
        </w:numPr>
        <w:tabs>
          <w:tab w:val="right" w:pos="8789"/>
        </w:tabs>
        <w:spacing w:after="120"/>
        <w:ind w:left="714" w:hanging="357"/>
        <w:jc w:val="both"/>
        <w:rPr>
          <w:rFonts w:cstheme="minorHAnsi"/>
          <w:color w:val="0070C0"/>
        </w:rPr>
      </w:pPr>
      <w:r w:rsidRPr="00484F95">
        <w:rPr>
          <w:rFonts w:cstheme="minorHAnsi"/>
          <w:color w:val="0070C0"/>
        </w:rPr>
        <w:t xml:space="preserve">Vysvětlete prosím časový nesoulad mezi plánovaným přijetím úvěru na </w:t>
      </w:r>
      <w:r w:rsidR="00AD72B9" w:rsidRPr="00484F95">
        <w:rPr>
          <w:rFonts w:cstheme="minorHAnsi"/>
          <w:color w:val="0070C0"/>
        </w:rPr>
        <w:t>plánovanou investici</w:t>
      </w:r>
      <w:r w:rsidRPr="00484F95">
        <w:rPr>
          <w:rFonts w:cstheme="minorHAnsi"/>
          <w:color w:val="0070C0"/>
        </w:rPr>
        <w:t xml:space="preserve"> v délce 8 let a plánované CF investice pouze na dobu 5 let. </w:t>
      </w:r>
      <w:r w:rsidR="00AD72B9" w:rsidRPr="00484F95">
        <w:rPr>
          <w:rFonts w:cstheme="minorHAnsi"/>
          <w:color w:val="0070C0"/>
        </w:rPr>
        <w:t xml:space="preserve">Jaká je tedy plánovaná životnost investice a jak délka plánované délky životnosti investice ovlivní </w:t>
      </w:r>
      <w:r w:rsidR="006A195B" w:rsidRPr="00484F95">
        <w:rPr>
          <w:rFonts w:cstheme="minorHAnsi"/>
          <w:color w:val="0070C0"/>
        </w:rPr>
        <w:t>čistou současnou hodnotu podniku?</w:t>
      </w:r>
    </w:p>
    <w:p w14:paraId="1991DEDB" w14:textId="0E2C275F" w:rsidR="005C4ACA" w:rsidRPr="00484F95" w:rsidRDefault="001B5E60" w:rsidP="00261797">
      <w:pPr>
        <w:pStyle w:val="Odstavecseseznamem"/>
        <w:numPr>
          <w:ilvl w:val="0"/>
          <w:numId w:val="6"/>
        </w:numPr>
        <w:spacing w:after="120" w:line="240" w:lineRule="auto"/>
        <w:ind w:left="714" w:hanging="357"/>
        <w:jc w:val="both"/>
        <w:rPr>
          <w:rFonts w:cstheme="minorHAnsi"/>
          <w:color w:val="0070C0"/>
        </w:rPr>
      </w:pPr>
      <w:r w:rsidRPr="00484F95">
        <w:rPr>
          <w:rFonts w:cstheme="minorHAnsi"/>
          <w:color w:val="0070C0"/>
        </w:rPr>
        <w:t>Vysvětlete, proč jsou n</w:t>
      </w:r>
      <w:r w:rsidR="00234175" w:rsidRPr="00484F95">
        <w:rPr>
          <w:rFonts w:cstheme="minorHAnsi"/>
          <w:color w:val="0070C0"/>
        </w:rPr>
        <w:t>áklady na cizí kapitál shodné</w:t>
      </w:r>
      <w:r w:rsidRPr="00484F95">
        <w:rPr>
          <w:rFonts w:cstheme="minorHAnsi"/>
          <w:color w:val="0070C0"/>
        </w:rPr>
        <w:t xml:space="preserve"> pro variantu financování A i B</w:t>
      </w:r>
      <w:r w:rsidR="003E5136" w:rsidRPr="00484F95">
        <w:rPr>
          <w:rFonts w:cstheme="minorHAnsi"/>
          <w:color w:val="0070C0"/>
        </w:rPr>
        <w:t>, přičemž varianta B představuje pro banku nižší riziko s ohledem na výraznější zapojení vlastních zdrojů podniku.</w:t>
      </w:r>
    </w:p>
    <w:p w14:paraId="54180024" w14:textId="0D1BDDEF" w:rsidR="002A278A" w:rsidRDefault="002A278A" w:rsidP="00261797">
      <w:pPr>
        <w:pStyle w:val="Odstavecseseznamem"/>
        <w:numPr>
          <w:ilvl w:val="0"/>
          <w:numId w:val="6"/>
        </w:numPr>
        <w:spacing w:after="120" w:line="240" w:lineRule="auto"/>
        <w:ind w:left="714" w:hanging="357"/>
        <w:jc w:val="both"/>
        <w:rPr>
          <w:rFonts w:cstheme="minorHAnsi"/>
          <w:color w:val="0070C0"/>
        </w:rPr>
      </w:pPr>
      <w:r w:rsidRPr="00484F95">
        <w:rPr>
          <w:rFonts w:cstheme="minorHAnsi"/>
          <w:color w:val="0070C0"/>
        </w:rPr>
        <w:t>Vysvětlete, proč jste v práci nevyužila metodu vnitřního výnosového procenta.</w:t>
      </w:r>
    </w:p>
    <w:p w14:paraId="0436A00D" w14:textId="0A098B47" w:rsidR="00766CA9" w:rsidRPr="003E5136" w:rsidRDefault="00766CA9" w:rsidP="00261797">
      <w:pPr>
        <w:pStyle w:val="Odstavecseseznamem"/>
        <w:numPr>
          <w:ilvl w:val="0"/>
          <w:numId w:val="6"/>
        </w:numPr>
        <w:spacing w:after="120" w:line="240" w:lineRule="auto"/>
        <w:ind w:left="714" w:hanging="357"/>
        <w:jc w:val="both"/>
        <w:rPr>
          <w:rFonts w:cstheme="minorHAnsi"/>
          <w:color w:val="0070C0"/>
        </w:rPr>
      </w:pPr>
      <w:r>
        <w:rPr>
          <w:rFonts w:cstheme="minorHAnsi"/>
          <w:color w:val="0070C0"/>
        </w:rPr>
        <w:t xml:space="preserve">Která rizika považujete u daného investičního záměru za nejvýznamnější a jak byste je </w:t>
      </w:r>
      <w:r w:rsidR="00261797">
        <w:rPr>
          <w:rFonts w:cstheme="minorHAnsi"/>
          <w:color w:val="0070C0"/>
        </w:rPr>
        <w:t xml:space="preserve">konkrétně promítla do hodnocení investičního záměru.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E2D705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F578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DF578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4F96FE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3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F5789">
            <w:rPr>
              <w:rFonts w:cstheme="minorHAnsi"/>
            </w:rPr>
            <w:t>23.05.2025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2DAE68" w14:textId="77777777" w:rsidR="002A766D" w:rsidRDefault="002A766D" w:rsidP="00A40E93">
      <w:pPr>
        <w:spacing w:after="0" w:line="240" w:lineRule="auto"/>
      </w:pPr>
      <w:r>
        <w:separator/>
      </w:r>
    </w:p>
  </w:endnote>
  <w:endnote w:type="continuationSeparator" w:id="0">
    <w:p w14:paraId="6274EB62" w14:textId="77777777" w:rsidR="002A766D" w:rsidRDefault="002A766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1F9A40" w14:textId="77777777" w:rsidR="002A766D" w:rsidRDefault="002A766D" w:rsidP="00A40E93">
      <w:pPr>
        <w:spacing w:after="0" w:line="240" w:lineRule="auto"/>
      </w:pPr>
      <w:r>
        <w:separator/>
      </w:r>
    </w:p>
  </w:footnote>
  <w:footnote w:type="continuationSeparator" w:id="0">
    <w:p w14:paraId="7093DCA6" w14:textId="77777777" w:rsidR="002A766D" w:rsidRDefault="002A766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92E1A"/>
    <w:multiLevelType w:val="hybridMultilevel"/>
    <w:tmpl w:val="99DAD9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4395"/>
    <w:rsid w:val="00023113"/>
    <w:rsid w:val="000424F8"/>
    <w:rsid w:val="00073C9E"/>
    <w:rsid w:val="000C0458"/>
    <w:rsid w:val="000D44C8"/>
    <w:rsid w:val="000E094A"/>
    <w:rsid w:val="000F2BBB"/>
    <w:rsid w:val="00144F5B"/>
    <w:rsid w:val="00165A52"/>
    <w:rsid w:val="00170A9F"/>
    <w:rsid w:val="001B5E60"/>
    <w:rsid w:val="00234175"/>
    <w:rsid w:val="0024159E"/>
    <w:rsid w:val="0024258E"/>
    <w:rsid w:val="00246A22"/>
    <w:rsid w:val="00261797"/>
    <w:rsid w:val="0029651C"/>
    <w:rsid w:val="002A1CAF"/>
    <w:rsid w:val="002A278A"/>
    <w:rsid w:val="002A766D"/>
    <w:rsid w:val="002B3038"/>
    <w:rsid w:val="002C2AC6"/>
    <w:rsid w:val="002C5ED6"/>
    <w:rsid w:val="003363BF"/>
    <w:rsid w:val="003A6BE1"/>
    <w:rsid w:val="003E5136"/>
    <w:rsid w:val="004012D1"/>
    <w:rsid w:val="00405B7D"/>
    <w:rsid w:val="004201CF"/>
    <w:rsid w:val="004343ED"/>
    <w:rsid w:val="00484F95"/>
    <w:rsid w:val="004D378C"/>
    <w:rsid w:val="004E5304"/>
    <w:rsid w:val="00503B68"/>
    <w:rsid w:val="005337B2"/>
    <w:rsid w:val="00543853"/>
    <w:rsid w:val="005C1A29"/>
    <w:rsid w:val="005C4ACA"/>
    <w:rsid w:val="00600AD5"/>
    <w:rsid w:val="00615A7A"/>
    <w:rsid w:val="006413ED"/>
    <w:rsid w:val="00661673"/>
    <w:rsid w:val="0067082B"/>
    <w:rsid w:val="00694399"/>
    <w:rsid w:val="006A195B"/>
    <w:rsid w:val="00710DC6"/>
    <w:rsid w:val="00713A54"/>
    <w:rsid w:val="0073639B"/>
    <w:rsid w:val="007539AC"/>
    <w:rsid w:val="007553A6"/>
    <w:rsid w:val="00766CA9"/>
    <w:rsid w:val="00771117"/>
    <w:rsid w:val="007C20D1"/>
    <w:rsid w:val="007E17F3"/>
    <w:rsid w:val="0085398A"/>
    <w:rsid w:val="00856AC0"/>
    <w:rsid w:val="00857628"/>
    <w:rsid w:val="008719E0"/>
    <w:rsid w:val="00881BA1"/>
    <w:rsid w:val="008B0430"/>
    <w:rsid w:val="008B781B"/>
    <w:rsid w:val="008E2072"/>
    <w:rsid w:val="008E69D9"/>
    <w:rsid w:val="008F2E2A"/>
    <w:rsid w:val="00940B02"/>
    <w:rsid w:val="00974EA2"/>
    <w:rsid w:val="00987B93"/>
    <w:rsid w:val="009B20F4"/>
    <w:rsid w:val="009C1132"/>
    <w:rsid w:val="009C247E"/>
    <w:rsid w:val="009C322A"/>
    <w:rsid w:val="009C7318"/>
    <w:rsid w:val="00A13C7F"/>
    <w:rsid w:val="00A16331"/>
    <w:rsid w:val="00A36041"/>
    <w:rsid w:val="00A40E93"/>
    <w:rsid w:val="00A47537"/>
    <w:rsid w:val="00A56CF3"/>
    <w:rsid w:val="00A64025"/>
    <w:rsid w:val="00A7527E"/>
    <w:rsid w:val="00AB043A"/>
    <w:rsid w:val="00AB58D0"/>
    <w:rsid w:val="00AC1E9B"/>
    <w:rsid w:val="00AD72B9"/>
    <w:rsid w:val="00B102AE"/>
    <w:rsid w:val="00B14451"/>
    <w:rsid w:val="00B174AC"/>
    <w:rsid w:val="00B33923"/>
    <w:rsid w:val="00B60A94"/>
    <w:rsid w:val="00BA137E"/>
    <w:rsid w:val="00BA16DD"/>
    <w:rsid w:val="00C6236C"/>
    <w:rsid w:val="00C6613B"/>
    <w:rsid w:val="00C70900"/>
    <w:rsid w:val="00CA34A9"/>
    <w:rsid w:val="00CA4DE4"/>
    <w:rsid w:val="00CD12C3"/>
    <w:rsid w:val="00D44A6C"/>
    <w:rsid w:val="00D6308A"/>
    <w:rsid w:val="00D75FB3"/>
    <w:rsid w:val="00D800F2"/>
    <w:rsid w:val="00D91A4B"/>
    <w:rsid w:val="00DC7D52"/>
    <w:rsid w:val="00DD4631"/>
    <w:rsid w:val="00DD4A16"/>
    <w:rsid w:val="00DE2443"/>
    <w:rsid w:val="00DF5789"/>
    <w:rsid w:val="00E22423"/>
    <w:rsid w:val="00E52E14"/>
    <w:rsid w:val="00E55F30"/>
    <w:rsid w:val="00E916B4"/>
    <w:rsid w:val="00EA2F8D"/>
    <w:rsid w:val="00EA3C4F"/>
    <w:rsid w:val="00EB03A8"/>
    <w:rsid w:val="00EF1720"/>
    <w:rsid w:val="00F03BFB"/>
    <w:rsid w:val="00F178DE"/>
    <w:rsid w:val="00F42C36"/>
    <w:rsid w:val="00FA037A"/>
    <w:rsid w:val="00FB7027"/>
    <w:rsid w:val="00FC1177"/>
    <w:rsid w:val="00FC2852"/>
    <w:rsid w:val="00FE2ECC"/>
    <w:rsid w:val="00FE70F2"/>
    <w:rsid w:val="00FF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A037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7600FE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715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2025-05-27T11:15:00Z</cp:lastPrinted>
  <dcterms:created xsi:type="dcterms:W3CDTF">2025-05-27T11:16:00Z</dcterms:created>
  <dcterms:modified xsi:type="dcterms:W3CDTF">2025-05-27T11:16:00Z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