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AB1D5F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853A7">
        <w:rPr>
          <w:rFonts w:asciiTheme="minorHAnsi" w:hAnsiTheme="minorHAnsi" w:cstheme="minorHAnsi"/>
          <w:sz w:val="22"/>
          <w:szCs w:val="22"/>
        </w:rPr>
        <w:tab/>
      </w:r>
      <w:r w:rsidR="009853A7">
        <w:rPr>
          <w:rFonts w:asciiTheme="minorHAnsi" w:hAnsiTheme="minorHAnsi" w:cstheme="minorHAnsi"/>
          <w:sz w:val="22"/>
          <w:szCs w:val="22"/>
        </w:rPr>
        <w:tab/>
        <w:t>Bc. Adriana Kubalíková</w:t>
      </w:r>
    </w:p>
    <w:p w14:paraId="00D6BB86" w14:textId="05895C9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853A7">
        <w:rPr>
          <w:rFonts w:asciiTheme="minorHAnsi" w:hAnsiTheme="minorHAnsi" w:cstheme="minorHAnsi"/>
          <w:sz w:val="22"/>
          <w:szCs w:val="22"/>
        </w:rPr>
        <w:t>Ing. Jana Přílučíková, Ph.D.</w:t>
      </w:r>
    </w:p>
    <w:p w14:paraId="09E4DE65" w14:textId="360F2DE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853A7" w:rsidRPr="009853A7">
        <w:rPr>
          <w:rFonts w:cstheme="minorHAnsi"/>
        </w:rPr>
        <w:t>Vliv nefinančního screeningu na výkonnost, riziko a diverzifikaci akciových portfolií</w:t>
      </w:r>
    </w:p>
    <w:p w14:paraId="35028D0F" w14:textId="2029A53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853A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44DB7D2" w:rsidR="000E094A" w:rsidRDefault="00DB7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BE554" w14:textId="03680603" w:rsidR="00DB741B" w:rsidRDefault="0022469B" w:rsidP="00DB74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Diplomantka vypracovala práci na téma společenské odpovědnosti firem, které je v ústředí zájmu akademické obce, institucí i veřejnosti.  Zvolený kontext zaměřený na investiční rámec je v souladu se studovanou specializací diplomantky. </w:t>
            </w:r>
            <w:r w:rsidR="00DB741B">
              <w:rPr>
                <w:rFonts w:cstheme="minorHAnsi"/>
                <w:i/>
                <w:sz w:val="20"/>
              </w:rPr>
              <w:t xml:space="preserve">Cíle práce byly formulovány srozumitelně, použité metody byly zvoleny ve vazbě na ústřední téma a hlavní cíl – posoudit </w:t>
            </w:r>
            <w:r w:rsidR="00DB741B" w:rsidRPr="00DB741B">
              <w:rPr>
                <w:rFonts w:cstheme="minorHAnsi"/>
                <w:i/>
                <w:sz w:val="20"/>
              </w:rPr>
              <w:t>vliv nefinančního screeningu na výkonnost, rizikovost</w:t>
            </w:r>
            <w:r w:rsidR="00DB741B">
              <w:rPr>
                <w:rFonts w:cstheme="minorHAnsi"/>
                <w:i/>
                <w:sz w:val="20"/>
              </w:rPr>
              <w:t xml:space="preserve"> </w:t>
            </w:r>
            <w:r w:rsidR="00DB741B" w:rsidRPr="00DB741B">
              <w:rPr>
                <w:rFonts w:cstheme="minorHAnsi"/>
                <w:i/>
                <w:sz w:val="20"/>
              </w:rPr>
              <w:t xml:space="preserve">a diverzifikaci akciových </w:t>
            </w:r>
            <w:proofErr w:type="spellStart"/>
            <w:proofErr w:type="gramStart"/>
            <w:r w:rsidR="00DB741B" w:rsidRPr="00DB741B">
              <w:rPr>
                <w:rFonts w:cstheme="minorHAnsi"/>
                <w:i/>
                <w:sz w:val="20"/>
              </w:rPr>
              <w:t>portfolií</w:t>
            </w:r>
            <w:r w:rsidR="00DB741B">
              <w:rPr>
                <w:rFonts w:cstheme="minorHAnsi"/>
                <w:i/>
                <w:sz w:val="20"/>
              </w:rPr>
              <w:t>í</w:t>
            </w:r>
            <w:proofErr w:type="spellEnd"/>
            <w:r w:rsidR="00DB741B">
              <w:rPr>
                <w:rFonts w:cstheme="minorHAnsi"/>
                <w:i/>
                <w:sz w:val="20"/>
              </w:rPr>
              <w:t xml:space="preserve"> - vhodně</w:t>
            </w:r>
            <w:proofErr w:type="gramEnd"/>
            <w:r w:rsidR="00DB741B">
              <w:rPr>
                <w:rFonts w:cstheme="minorHAnsi"/>
                <w:i/>
                <w:sz w:val="20"/>
              </w:rPr>
              <w:t xml:space="preserve"> a adekvátně k úrovni typu vysokoškolské závěrečné práce (diplomové práce). Postupy vedly podle mého názoru vhodně k naplnění cílů práce. Velmi oceňuji </w:t>
            </w:r>
            <w:proofErr w:type="spellStart"/>
            <w:r w:rsidR="00DB741B">
              <w:rPr>
                <w:rFonts w:cstheme="minorHAnsi"/>
                <w:i/>
                <w:sz w:val="20"/>
              </w:rPr>
              <w:t>noveltu</w:t>
            </w:r>
            <w:proofErr w:type="spellEnd"/>
            <w:r w:rsidR="00DB741B">
              <w:rPr>
                <w:rFonts w:cstheme="minorHAnsi"/>
                <w:i/>
                <w:sz w:val="20"/>
              </w:rPr>
              <w:t xml:space="preserve"> tématu a volbu vědecky zaměřené diplomové práce. </w:t>
            </w:r>
            <w:r w:rsidR="00693A4B">
              <w:rPr>
                <w:rFonts w:cstheme="minorHAnsi"/>
                <w:i/>
                <w:sz w:val="20"/>
              </w:rPr>
              <w:t>Diplomová práce je na vysoké odborné úrovni.</w:t>
            </w:r>
          </w:p>
          <w:p w14:paraId="7ED3E311" w14:textId="22B03584" w:rsidR="000E094A" w:rsidRPr="00693A4B" w:rsidRDefault="000E094A" w:rsidP="00693A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A5FE6C0" w:rsidR="000E094A" w:rsidRDefault="00DB741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0BD2FB7D" w:rsidR="008B781B" w:rsidRPr="008B781B" w:rsidRDefault="00DB741B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Diplomová práce vhodně kombinuje zahraniční i tuzemskou odbornou literaturu včetně odborných článků věnovaných ústřednímu tématu. Zvolená literatura je vhodná a byla citována adekvátním způsobem. Oceňuji kvalitu vypracovaných teoretických východisek s ohledem na samotnou strukturalizaci rešerše a </w:t>
            </w:r>
            <w:proofErr w:type="spellStart"/>
            <w:r>
              <w:rPr>
                <w:rFonts w:cstheme="minorHAnsi"/>
                <w:i/>
                <w:sz w:val="20"/>
              </w:rPr>
              <w:t>noveltu</w:t>
            </w:r>
            <w:proofErr w:type="spellEnd"/>
            <w:r>
              <w:rPr>
                <w:rFonts w:cstheme="minorHAnsi"/>
                <w:i/>
                <w:sz w:val="20"/>
              </w:rPr>
              <w:t xml:space="preserve"> zpracování.</w:t>
            </w:r>
          </w:p>
          <w:p w14:paraId="7B260597" w14:textId="77777777" w:rsidR="000E094A" w:rsidRPr="000E094A" w:rsidRDefault="000E094A" w:rsidP="00DB741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594388E" w:rsidR="000E094A" w:rsidRDefault="00693A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585146E5" w:rsidR="008B781B" w:rsidRDefault="00DB741B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Praktická část vychází z teoretických východisek, které jsou aplikovány vhodně a aplikace je adekvátně popsána. Postup aplikace metod práce je specifikován vhodně a adekvátně k typu závěrečné práce. Analýza je provedena kvalitně a představuje vhodný základ pro výzkumnou část.</w:t>
            </w:r>
            <w:r w:rsidR="00693A4B">
              <w:rPr>
                <w:rFonts w:cstheme="minorHAnsi"/>
                <w:i/>
                <w:sz w:val="20"/>
              </w:rPr>
              <w:t xml:space="preserve"> Diplomantka propojila teoretická východiska s analytickou části výborně.</w:t>
            </w:r>
          </w:p>
          <w:p w14:paraId="303103B0" w14:textId="77777777" w:rsidR="000E094A" w:rsidRPr="000E094A" w:rsidRDefault="000E094A" w:rsidP="00DB741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55C3C93" w:rsidR="000E094A" w:rsidRDefault="00693A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19BF1229" w:rsidR="004D378C" w:rsidRPr="008B781B" w:rsidRDefault="00693A4B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Výzkumná část diplomové práce navazuje na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teoretická východiska</w:t>
            </w:r>
            <w:r w:rsidR="004D378C">
              <w:rPr>
                <w:rFonts w:cstheme="minorHAnsi"/>
                <w:i/>
                <w:sz w:val="20"/>
              </w:rPr>
              <w:t xml:space="preserve"> a výsledky </w:t>
            </w:r>
            <w:r>
              <w:rPr>
                <w:rFonts w:cstheme="minorHAnsi"/>
                <w:i/>
                <w:sz w:val="20"/>
              </w:rPr>
              <w:t>analytické části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 w:rsidR="008E6C95">
              <w:rPr>
                <w:rFonts w:cstheme="minorHAnsi"/>
                <w:i/>
                <w:sz w:val="20"/>
              </w:rPr>
              <w:t>návrh</w:t>
            </w:r>
            <w:r>
              <w:rPr>
                <w:rFonts w:cstheme="minorHAnsi"/>
                <w:i/>
                <w:sz w:val="20"/>
              </w:rPr>
              <w:t>y jsou podloženy</w:t>
            </w:r>
            <w:r w:rsidR="008E6C95">
              <w:rPr>
                <w:rFonts w:cstheme="minorHAnsi"/>
                <w:i/>
                <w:sz w:val="20"/>
              </w:rPr>
              <w:t xml:space="preserve">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8E6C95">
              <w:rPr>
                <w:rFonts w:cstheme="minorHAnsi"/>
                <w:i/>
                <w:sz w:val="20"/>
              </w:rPr>
              <w:t xml:space="preserve"> </w:t>
            </w:r>
            <w:r w:rsidR="004D378C">
              <w:rPr>
                <w:rFonts w:cstheme="minorHAnsi"/>
                <w:i/>
                <w:sz w:val="20"/>
              </w:rPr>
              <w:t>stanoven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 w:rsidR="008E6C95">
              <w:rPr>
                <w:rFonts w:cstheme="minorHAnsi"/>
                <w:i/>
                <w:sz w:val="20"/>
              </w:rPr>
              <w:t>l</w:t>
            </w:r>
            <w:r>
              <w:rPr>
                <w:rFonts w:cstheme="minorHAnsi"/>
                <w:i/>
                <w:sz w:val="20"/>
              </w:rPr>
              <w:t>e byly splněny</w:t>
            </w:r>
            <w:r w:rsidR="0022469B">
              <w:rPr>
                <w:rFonts w:cstheme="minorHAnsi"/>
                <w:i/>
                <w:sz w:val="20"/>
              </w:rPr>
              <w:t xml:space="preserve"> k úrovni typu vysokoškolské závěrečné práce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Zjištěné výsledky byly vhodně diskutovány a interpretovány včetně vyvození závěrečných doporučení.</w:t>
            </w:r>
          </w:p>
          <w:p w14:paraId="08191F52" w14:textId="77777777" w:rsidR="000E094A" w:rsidRPr="000E094A" w:rsidRDefault="000E094A" w:rsidP="00693A4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735830" w:rsidR="000E094A" w:rsidRDefault="00693A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2638EF97" w:rsidR="004D378C" w:rsidRPr="008B781B" w:rsidRDefault="00693A4B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693A4B">
              <w:rPr>
                <w:rFonts w:cstheme="minorHAnsi"/>
                <w:i/>
                <w:sz w:val="20"/>
              </w:rPr>
              <w:t>Práce je formálně na vysoké úrovni. Text je logicky strukturován</w:t>
            </w:r>
            <w:r>
              <w:rPr>
                <w:rFonts w:cstheme="minorHAnsi"/>
                <w:i/>
                <w:sz w:val="20"/>
              </w:rPr>
              <w:t xml:space="preserve">. V práci je využitá odborná terminologie správně. Citační norma je splněna. Diplomová práce má odpovídající jazykovou i grafickou úroveň. </w:t>
            </w:r>
          </w:p>
          <w:p w14:paraId="1CBFD397" w14:textId="77777777" w:rsidR="000E094A" w:rsidRPr="000E094A" w:rsidRDefault="000E094A" w:rsidP="00693A4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38972B5" w:rsidR="009C7318" w:rsidRDefault="00693A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3D43B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900C9A8" w14:textId="77777777" w:rsidR="0022469B" w:rsidRDefault="00693A4B" w:rsidP="0022469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2469B">
              <w:rPr>
                <w:rFonts w:cstheme="minorHAnsi"/>
                <w:i/>
                <w:sz w:val="20"/>
              </w:rPr>
              <w:t xml:space="preserve">Studentka vypracovala diplomovou práci, která je po odborné i metodické stránce velmi kvalitní. Téma zpracovala s vysokou mírou samostatnosti a zodpovědnosti. Práce má přidanou hodnotu, výzkumný potenciál a lze ji považovat za nadstandardní. </w:t>
            </w:r>
          </w:p>
          <w:p w14:paraId="45842E1F" w14:textId="77777777" w:rsidR="0022469B" w:rsidRDefault="0022469B" w:rsidP="0022469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5254C3A1" w14:textId="7AEA309A" w:rsidR="0022469B" w:rsidRDefault="0022469B" w:rsidP="00CC527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22469B">
              <w:rPr>
                <w:rFonts w:cstheme="minorHAnsi"/>
                <w:i/>
                <w:sz w:val="20"/>
              </w:rPr>
              <w:t xml:space="preserve">S ohledem na výše uvedené argumenty hodnotím diplomovou práci stupněm </w:t>
            </w:r>
            <w:r w:rsidRPr="0022469B">
              <w:rPr>
                <w:rFonts w:cstheme="minorHAnsi"/>
                <w:b/>
                <w:bCs/>
                <w:i/>
                <w:sz w:val="20"/>
              </w:rPr>
              <w:t xml:space="preserve">A </w:t>
            </w:r>
            <w:r w:rsidRPr="0022469B">
              <w:rPr>
                <w:rFonts w:cstheme="minorHAnsi"/>
                <w:i/>
                <w:sz w:val="20"/>
              </w:rPr>
              <w:t xml:space="preserve">a doporučuji ji k obhajobě. </w:t>
            </w:r>
          </w:p>
          <w:p w14:paraId="2C16BEF2" w14:textId="77777777" w:rsidR="0022469B" w:rsidRDefault="0022469B" w:rsidP="00CC527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AF75153" w14:textId="18E1DE38" w:rsidR="00693A4B" w:rsidRPr="000E094A" w:rsidRDefault="00693A4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2469B">
              <w:rPr>
                <w:rFonts w:cstheme="minorHAnsi"/>
                <w:i/>
                <w:sz w:val="20"/>
              </w:rPr>
              <w:t>Doporučuji zvážit její nominaci na ocenění.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CF22FD1" w:rsidR="009C7318" w:rsidRDefault="00693A4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93A4B">
        <w:rPr>
          <w:rFonts w:cstheme="minorHAnsi"/>
        </w:rPr>
        <w:t>Jak by bylo možné rozšířit danou analýzu na širší evropský nebo globální vzorek?</w:t>
      </w:r>
    </w:p>
    <w:p w14:paraId="1991DEDB" w14:textId="7997793C" w:rsidR="005C4ACA" w:rsidRPr="00693A4B" w:rsidRDefault="00693A4B" w:rsidP="00693A4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93A4B">
        <w:rPr>
          <w:rFonts w:cstheme="minorHAnsi"/>
        </w:rPr>
        <w:t>Jaké jsou limity aplikace nefinančního screeningu v praxi, zejména pro drobné investory?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00CD0AF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853A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853A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F218EF1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853A7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035BC9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853A7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30C922" w14:textId="77777777" w:rsidR="00AD527F" w:rsidRDefault="00AD527F" w:rsidP="00A40E93">
      <w:pPr>
        <w:spacing w:after="0" w:line="240" w:lineRule="auto"/>
      </w:pPr>
      <w:r>
        <w:separator/>
      </w:r>
    </w:p>
  </w:endnote>
  <w:endnote w:type="continuationSeparator" w:id="0">
    <w:p w14:paraId="45CE374C" w14:textId="77777777" w:rsidR="00AD527F" w:rsidRDefault="00AD527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43544" w14:textId="77777777" w:rsidR="00AD527F" w:rsidRDefault="00AD527F" w:rsidP="00A40E93">
      <w:pPr>
        <w:spacing w:after="0" w:line="240" w:lineRule="auto"/>
      </w:pPr>
      <w:r>
        <w:separator/>
      </w:r>
    </w:p>
  </w:footnote>
  <w:footnote w:type="continuationSeparator" w:id="0">
    <w:p w14:paraId="7B4BCF45" w14:textId="77777777" w:rsidR="00AD527F" w:rsidRDefault="00AD527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xNTcyNTE2MTK2NDFT0lEKTi0uzszPAykwrAUAP23ViCwAAAA="/>
  </w:docVars>
  <w:rsids>
    <w:rsidRoot w:val="00BA16DD"/>
    <w:rsid w:val="000A3023"/>
    <w:rsid w:val="000C0458"/>
    <w:rsid w:val="000E094A"/>
    <w:rsid w:val="00126D9A"/>
    <w:rsid w:val="00144F5B"/>
    <w:rsid w:val="001509B2"/>
    <w:rsid w:val="001A20C4"/>
    <w:rsid w:val="001A3F0F"/>
    <w:rsid w:val="00203F8C"/>
    <w:rsid w:val="0022469B"/>
    <w:rsid w:val="0024258E"/>
    <w:rsid w:val="0029651C"/>
    <w:rsid w:val="002D6FF7"/>
    <w:rsid w:val="00366C75"/>
    <w:rsid w:val="00386EEB"/>
    <w:rsid w:val="003A2041"/>
    <w:rsid w:val="004C2F41"/>
    <w:rsid w:val="004D378C"/>
    <w:rsid w:val="005C45BA"/>
    <w:rsid w:val="005C4ACA"/>
    <w:rsid w:val="0067082B"/>
    <w:rsid w:val="00693A4B"/>
    <w:rsid w:val="00694399"/>
    <w:rsid w:val="00694927"/>
    <w:rsid w:val="006C4198"/>
    <w:rsid w:val="0073639B"/>
    <w:rsid w:val="007553A6"/>
    <w:rsid w:val="0085398A"/>
    <w:rsid w:val="008B781B"/>
    <w:rsid w:val="008E2072"/>
    <w:rsid w:val="008E6C95"/>
    <w:rsid w:val="009424A9"/>
    <w:rsid w:val="00974EA2"/>
    <w:rsid w:val="0097798F"/>
    <w:rsid w:val="009853A7"/>
    <w:rsid w:val="00987B93"/>
    <w:rsid w:val="009C322A"/>
    <w:rsid w:val="009C7318"/>
    <w:rsid w:val="00A40E93"/>
    <w:rsid w:val="00A7527E"/>
    <w:rsid w:val="00AD527F"/>
    <w:rsid w:val="00B14451"/>
    <w:rsid w:val="00B53E47"/>
    <w:rsid w:val="00BA16DD"/>
    <w:rsid w:val="00BF5FF9"/>
    <w:rsid w:val="00C02883"/>
    <w:rsid w:val="00CA34A9"/>
    <w:rsid w:val="00CC5272"/>
    <w:rsid w:val="00CD12C3"/>
    <w:rsid w:val="00DB741B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26D9A"/>
    <w:rsid w:val="001673AF"/>
    <w:rsid w:val="002C23AB"/>
    <w:rsid w:val="004C2F41"/>
    <w:rsid w:val="004D0226"/>
    <w:rsid w:val="00510546"/>
    <w:rsid w:val="005E083B"/>
    <w:rsid w:val="00A00291"/>
    <w:rsid w:val="00D6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2025-05-26T05:59:00Z</cp:lastPrinted>
  <dcterms:created xsi:type="dcterms:W3CDTF">2025-05-26T06:01:00Z</dcterms:created>
  <dcterms:modified xsi:type="dcterms:W3CDTF">2025-05-26T06:01:00Z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