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FA5032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2412">
        <w:rPr>
          <w:rFonts w:asciiTheme="minorHAnsi" w:hAnsiTheme="minorHAnsi" w:cstheme="minorHAnsi"/>
          <w:sz w:val="22"/>
          <w:szCs w:val="22"/>
        </w:rPr>
        <w:t xml:space="preserve">Bc. </w:t>
      </w:r>
      <w:r w:rsidR="00BA3296">
        <w:rPr>
          <w:rFonts w:asciiTheme="minorHAnsi" w:hAnsiTheme="minorHAnsi" w:cstheme="minorHAnsi"/>
          <w:sz w:val="22"/>
          <w:szCs w:val="22"/>
        </w:rPr>
        <w:t>Eva Čuková</w:t>
      </w:r>
    </w:p>
    <w:p w14:paraId="00D6BB86" w14:textId="7023D55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A3BC9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38F98EF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4E3462">
        <w:rPr>
          <w:rFonts w:cstheme="minorHAnsi"/>
        </w:rPr>
        <w:t xml:space="preserve">Projekt </w:t>
      </w:r>
      <w:r w:rsidR="00BA3296">
        <w:rPr>
          <w:rFonts w:cstheme="minorHAnsi"/>
        </w:rPr>
        <w:t>založení soukromé rehabilitační ambulance</w:t>
      </w:r>
    </w:p>
    <w:p w14:paraId="35028D0F" w14:textId="7888565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5A3BC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5A3BC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DCE2A0" w:rsidR="000E094A" w:rsidRDefault="000821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4C2AB54D" w:rsidR="008B781B" w:rsidRPr="000E094A" w:rsidRDefault="000821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jsou srozumitelně formulované. Zvolené cíle jsou v souladu s tématem práce a zvolené metody jsou vhodné pro naplnění cílů práce. Metoda zpracování projektové části mohla být detailněji popsána.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5B16975" w:rsidR="000E094A" w:rsidRDefault="00520C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46E8390" w:rsidR="008B781B" w:rsidRPr="000E094A" w:rsidRDefault="000821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82103">
              <w:rPr>
                <w:rFonts w:cstheme="minorHAnsi"/>
              </w:rPr>
              <w:t xml:space="preserve">Studentka čerpala převážně z domácích zdrojů. Práce je celkově citována adekvátním způsobem, avšak v textu se vyskytují i odstavce bez uvedení zdroje. Dále se opakovaně objevují delší odstavce založené výhradně na jednom autorovi. </w:t>
            </w:r>
            <w:r w:rsidR="00520C27" w:rsidRPr="00520C27">
              <w:rPr>
                <w:rFonts w:cstheme="minorHAnsi"/>
              </w:rPr>
              <w:t>V jednotlivých kapitolách se často opakují stejní autoři</w:t>
            </w:r>
            <w:r w:rsidR="00520C27">
              <w:rPr>
                <w:rFonts w:cstheme="minorHAnsi"/>
              </w:rPr>
              <w:t xml:space="preserve">. </w:t>
            </w:r>
            <w:r w:rsidRPr="00082103">
              <w:rPr>
                <w:rFonts w:cstheme="minorHAnsi"/>
              </w:rPr>
              <w:t>To působí monotónně a snižuje informační rozmanitost teoretické části.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D8344EF" w:rsidR="000E094A" w:rsidRDefault="005E1B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FF82B00" w:rsidR="000E094A" w:rsidRPr="000E094A" w:rsidRDefault="00D953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95332">
              <w:rPr>
                <w:rFonts w:cstheme="minorHAnsi"/>
              </w:rPr>
              <w:t>Studentka nejprve zpracovala analýzu makroprostředí metodou SLEPT, která byla vypracována kvalitně a v dostatečné míře detailu. V rámci Porterova modelu pěti sil by bylo vhodné věnovat více pozornosti rozboru konkurenčního prostředí – například porovnat jednotlivé konkurenty podle stanovených kritérií a výsledky přehledně shrnout do tabulky. Analytická část je zakončena SWOT analýzou, která vhodně navazuje na předchozí analýzy.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723F84" w:rsidR="000E094A" w:rsidRDefault="00B2691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B3738FD" w:rsidR="000E094A" w:rsidRDefault="00B2691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26916">
              <w:rPr>
                <w:rFonts w:cstheme="minorHAnsi"/>
              </w:rPr>
              <w:t>Projektová část logicky navazuje na analytickou část a je zpracována poměrně detailně. Za slabší stránku však považuji oblast marketingové komunikace, která je rozpracována pouze okrajově, ačkoliv právě marketingové nástroje budou zásadní při získávání prvních klientů. V tabulce č. 14 zároveň postrádám uvedení měsíčních nákladů na provoz webové stránky. Projekt dále obsahuje</w:t>
            </w:r>
            <w:r>
              <w:rPr>
                <w:rFonts w:cstheme="minorHAnsi"/>
              </w:rPr>
              <w:t xml:space="preserve"> řádně zpracovanou</w:t>
            </w:r>
            <w:r w:rsidRPr="00B26916">
              <w:rPr>
                <w:rFonts w:cstheme="minorHAnsi"/>
              </w:rPr>
              <w:t xml:space="preserve"> finanční, časovou i rizikovou analýzu.</w:t>
            </w:r>
          </w:p>
          <w:p w14:paraId="546136E7" w14:textId="77777777" w:rsidR="00B26916" w:rsidRPr="000E094A" w:rsidRDefault="00B2691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7A997B" w:rsidR="000E094A" w:rsidRDefault="00A02A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E3C8826" w:rsidR="000E094A" w:rsidRPr="000E094A" w:rsidRDefault="000821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Kapitoly </w:t>
            </w:r>
            <w:r w:rsidR="005E1B08">
              <w:rPr>
                <w:rFonts w:cstheme="minorHAnsi"/>
              </w:rPr>
              <w:t xml:space="preserve">v teoretické části </w:t>
            </w:r>
            <w:r>
              <w:rPr>
                <w:rFonts w:cstheme="minorHAnsi"/>
              </w:rPr>
              <w:t>nejsou mezi sebou provázané</w:t>
            </w:r>
            <w:r w:rsidR="00D95332">
              <w:rPr>
                <w:rFonts w:cstheme="minorHAnsi"/>
              </w:rPr>
              <w:t>.</w:t>
            </w:r>
            <w:r w:rsidR="00A02A34">
              <w:rPr>
                <w:rFonts w:cstheme="minorHAnsi"/>
              </w:rPr>
              <w:t xml:space="preserve"> Studentka používá správnou terminologii, práce má odpovídající jazykovou a grafickou úroveň.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5CA347C" w:rsidR="009C7318" w:rsidRDefault="00A02A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67AEA14A" w:rsidR="00D6308A" w:rsidRPr="000E094A" w:rsidRDefault="00A02A3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je zpracována kvalitně až na výše zmíněné připomínky.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639132C" w14:textId="77777777" w:rsidR="00D95332" w:rsidRDefault="00D95332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projekt realizován?</w:t>
      </w:r>
    </w:p>
    <w:p w14:paraId="3128B4D1" w14:textId="3C927BF5" w:rsidR="0085398A" w:rsidRPr="00D95332" w:rsidRDefault="00D95332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95332">
        <w:rPr>
          <w:rFonts w:cstheme="minorHAnsi"/>
        </w:rPr>
        <w:t xml:space="preserve">V projektu uvádíte, že bude </w:t>
      </w:r>
      <w:r>
        <w:rPr>
          <w:rFonts w:cstheme="minorHAnsi"/>
        </w:rPr>
        <w:t>jen jeden zaměstnanec</w:t>
      </w:r>
      <w:r w:rsidR="00A02A34">
        <w:rPr>
          <w:rFonts w:cstheme="minorHAnsi"/>
        </w:rPr>
        <w:t>,</w:t>
      </w:r>
      <w:r>
        <w:rPr>
          <w:rFonts w:cstheme="minorHAnsi"/>
        </w:rPr>
        <w:t xml:space="preserve"> a to</w:t>
      </w:r>
      <w:r w:rsidRPr="00D95332">
        <w:rPr>
          <w:rFonts w:cstheme="minorHAnsi"/>
        </w:rPr>
        <w:t xml:space="preserve"> fyzioterapeut a spolupráce bude navázána s externí účetní firmou. Kdo bude zajišťovat marketingové aktivity, které jsou v dnešní době klíčové pro úspěch podnikání?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727F2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A02A3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A02A3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DA4A66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02A34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1B035" w14:textId="77777777" w:rsidR="00460D98" w:rsidRDefault="00460D98" w:rsidP="00A40E93">
      <w:pPr>
        <w:spacing w:after="0" w:line="240" w:lineRule="auto"/>
      </w:pPr>
      <w:r>
        <w:separator/>
      </w:r>
    </w:p>
  </w:endnote>
  <w:endnote w:type="continuationSeparator" w:id="0">
    <w:p w14:paraId="2D7329A1" w14:textId="77777777" w:rsidR="00460D98" w:rsidRDefault="00460D9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09412" w14:textId="77777777" w:rsidR="00460D98" w:rsidRDefault="00460D98" w:rsidP="00A40E93">
      <w:pPr>
        <w:spacing w:after="0" w:line="240" w:lineRule="auto"/>
      </w:pPr>
      <w:r>
        <w:separator/>
      </w:r>
    </w:p>
  </w:footnote>
  <w:footnote w:type="continuationSeparator" w:id="0">
    <w:p w14:paraId="7863987C" w14:textId="77777777" w:rsidR="00460D98" w:rsidRDefault="00460D9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33929">
    <w:abstractNumId w:val="0"/>
  </w:num>
  <w:num w:numId="2" w16cid:durableId="1127966629">
    <w:abstractNumId w:val="3"/>
  </w:num>
  <w:num w:numId="3" w16cid:durableId="571281203">
    <w:abstractNumId w:val="2"/>
  </w:num>
  <w:num w:numId="4" w16cid:durableId="1773091857">
    <w:abstractNumId w:val="1"/>
  </w:num>
  <w:num w:numId="5" w16cid:durableId="172845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2103"/>
    <w:rsid w:val="000C0458"/>
    <w:rsid w:val="000E094A"/>
    <w:rsid w:val="00144F5B"/>
    <w:rsid w:val="0018462D"/>
    <w:rsid w:val="0024258E"/>
    <w:rsid w:val="0029651C"/>
    <w:rsid w:val="002C5ED6"/>
    <w:rsid w:val="002F5540"/>
    <w:rsid w:val="00460D98"/>
    <w:rsid w:val="004749AB"/>
    <w:rsid w:val="00496E7A"/>
    <w:rsid w:val="004D378C"/>
    <w:rsid w:val="004E3462"/>
    <w:rsid w:val="00520C27"/>
    <w:rsid w:val="00557342"/>
    <w:rsid w:val="0056434A"/>
    <w:rsid w:val="005A3BC9"/>
    <w:rsid w:val="005B5D46"/>
    <w:rsid w:val="005C4ACA"/>
    <w:rsid w:val="005E1B08"/>
    <w:rsid w:val="00600AD5"/>
    <w:rsid w:val="0067082B"/>
    <w:rsid w:val="00684FB1"/>
    <w:rsid w:val="00694399"/>
    <w:rsid w:val="00712412"/>
    <w:rsid w:val="0073639B"/>
    <w:rsid w:val="007539AC"/>
    <w:rsid w:val="007553A6"/>
    <w:rsid w:val="007C3B15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02A34"/>
    <w:rsid w:val="00A40E93"/>
    <w:rsid w:val="00A7527E"/>
    <w:rsid w:val="00B14451"/>
    <w:rsid w:val="00B26916"/>
    <w:rsid w:val="00BA16DD"/>
    <w:rsid w:val="00BA3296"/>
    <w:rsid w:val="00CA34A9"/>
    <w:rsid w:val="00CD12C3"/>
    <w:rsid w:val="00D6308A"/>
    <w:rsid w:val="00D93FF1"/>
    <w:rsid w:val="00D95332"/>
    <w:rsid w:val="00DC7D52"/>
    <w:rsid w:val="00E22423"/>
    <w:rsid w:val="00E46888"/>
    <w:rsid w:val="00E824E1"/>
    <w:rsid w:val="00EF1720"/>
    <w:rsid w:val="00FA7F1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E47B5"/>
    <w:rsid w:val="00213FB3"/>
    <w:rsid w:val="00496E7A"/>
    <w:rsid w:val="00510546"/>
    <w:rsid w:val="0056434A"/>
    <w:rsid w:val="005C3AD6"/>
    <w:rsid w:val="005E083B"/>
    <w:rsid w:val="007C3B15"/>
    <w:rsid w:val="00A00291"/>
    <w:rsid w:val="00A7030D"/>
    <w:rsid w:val="00FA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598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6</cp:revision>
  <cp:lastPrinted>2022-03-14T11:55:00Z</cp:lastPrinted>
  <dcterms:created xsi:type="dcterms:W3CDTF">2025-05-22T12:14:00Z</dcterms:created>
  <dcterms:modified xsi:type="dcterms:W3CDTF">2025-05-22T17:06:00Z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