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4EDBC5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9474F">
        <w:t xml:space="preserve">Bc. Petra </w:t>
      </w:r>
      <w:proofErr w:type="spellStart"/>
      <w:r w:rsidR="0099474F">
        <w:t>Dodková</w:t>
      </w:r>
      <w:proofErr w:type="spellEnd"/>
    </w:p>
    <w:p w14:paraId="00D6BB86" w14:textId="38073F1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9474F">
        <w:t>Ing. Bc. Šárka Papadaki, Ph.D.</w:t>
      </w:r>
    </w:p>
    <w:p w14:paraId="09E4DE65" w14:textId="143787E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9474F">
        <w:t xml:space="preserve">Projekt zavedení nové </w:t>
      </w:r>
      <w:proofErr w:type="spellStart"/>
      <w:r w:rsidR="0099474F">
        <w:t>Algeziologické</w:t>
      </w:r>
      <w:proofErr w:type="spellEnd"/>
      <w:r w:rsidR="0099474F">
        <w:t xml:space="preserve"> ambulance v Nemocnici AGEL Ostrava – Vítkovice</w:t>
      </w:r>
    </w:p>
    <w:p w14:paraId="35028D0F" w14:textId="02432EA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9474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293B9E7" w:rsidR="000E094A" w:rsidRDefault="009947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FEBF3F1" w:rsidR="000E094A" w:rsidRPr="002D4257" w:rsidRDefault="0099474F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2D4257">
              <w:rPr>
                <w:sz w:val="24"/>
                <w:szCs w:val="24"/>
              </w:rPr>
              <w:t>Cíle diplomové práce jsou srozumitelně formulované, ambiciózní a zároveň realistické. Jasně vycházejí z aktuální potřeby v praxi. Zvolená metodologie (PESTE, STP, SWOT, analýza konkurence, dotazování, model finanční a časové náročnosti) odpovídá projektově-aplikačnímu charakteru tématu a je důsledně aplikována v praktické části.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9A6985" w:rsidR="000E094A" w:rsidRDefault="009947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4F8FB417" w:rsidR="000E094A" w:rsidRPr="002D4257" w:rsidRDefault="0099474F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2D4257">
              <w:rPr>
                <w:sz w:val="24"/>
                <w:szCs w:val="24"/>
              </w:rPr>
              <w:t xml:space="preserve">Teoretická část poskytuje adekvátní rámec pro řešené téma, vychází z relevantní literatury, zejména odborné a legislativní. Na několika místech však </w:t>
            </w:r>
            <w:r w:rsidRPr="002D4257">
              <w:rPr>
                <w:sz w:val="24"/>
                <w:szCs w:val="24"/>
              </w:rPr>
              <w:t>dochází k </w:t>
            </w:r>
            <w:r w:rsidRPr="002D4257">
              <w:rPr>
                <w:sz w:val="24"/>
                <w:szCs w:val="24"/>
              </w:rPr>
              <w:t>častějším</w:t>
            </w:r>
            <w:r w:rsidRPr="002D4257">
              <w:rPr>
                <w:sz w:val="24"/>
                <w:szCs w:val="24"/>
              </w:rPr>
              <w:t xml:space="preserve">u </w:t>
            </w:r>
            <w:r w:rsidRPr="002D4257">
              <w:rPr>
                <w:sz w:val="24"/>
                <w:szCs w:val="24"/>
              </w:rPr>
              <w:t>opakováními informací (zejména ve vysvětlení STP a SWOT analýz)</w:t>
            </w:r>
            <w:r w:rsidRPr="002D4257">
              <w:rPr>
                <w:sz w:val="24"/>
                <w:szCs w:val="24"/>
              </w:rPr>
              <w:t>.</w:t>
            </w:r>
            <w:r w:rsidRPr="002D4257">
              <w:rPr>
                <w:sz w:val="24"/>
                <w:szCs w:val="24"/>
              </w:rPr>
              <w:t xml:space="preserve"> </w:t>
            </w:r>
            <w:r w:rsidR="002D4257" w:rsidRPr="002D4257">
              <w:rPr>
                <w:sz w:val="24"/>
                <w:szCs w:val="24"/>
              </w:rPr>
              <w:t xml:space="preserve">Nicméně teorie dává dostatečný podklad pro vypracování praktické části práce.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DD0D907" w:rsidR="000E094A" w:rsidRDefault="002D42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0FBE6" w14:textId="77777777" w:rsidR="002D4257" w:rsidRPr="002D4257" w:rsidRDefault="002D4257" w:rsidP="002D4257">
            <w:pPr>
              <w:rPr>
                <w:rFonts w:cstheme="minorHAnsi"/>
                <w:sz w:val="24"/>
                <w:szCs w:val="24"/>
              </w:rPr>
            </w:pPr>
            <w:r w:rsidRPr="002D4257">
              <w:rPr>
                <w:rFonts w:cstheme="minorHAnsi"/>
                <w:sz w:val="24"/>
                <w:szCs w:val="24"/>
              </w:rPr>
              <w:t>Analytická část je rozsáhlá, datově podložená a dobře strukturovaná. Studentka si dala práci se sběrem informací o konkurenci v regionu – např. pomocí telefonických dotazů a validace údajů z neúplných databází. Tato část vykazuje vysokou míru samostatnosti a kritického uvažování. Byla provedena precizní segmentace trhu, popis pacientské základny a vyhodnocení regionální poptávky.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9C8F938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9130710" w:rsidR="000E094A" w:rsidRDefault="002D42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B58C3" w14:textId="77777777" w:rsidR="002D4257" w:rsidRPr="002D4257" w:rsidRDefault="002D4257" w:rsidP="002D4257">
            <w:pPr>
              <w:rPr>
                <w:rFonts w:cstheme="minorHAnsi"/>
                <w:sz w:val="24"/>
                <w:szCs w:val="24"/>
              </w:rPr>
            </w:pPr>
            <w:r w:rsidRPr="002D4257">
              <w:rPr>
                <w:rFonts w:cstheme="minorHAnsi"/>
                <w:sz w:val="24"/>
                <w:szCs w:val="24"/>
              </w:rPr>
              <w:t>Projektová část navazuje logicky na analytické výstupy. Podnikatelský plán je zpracován realisticky včetně nákladových a výnosových položek, rizikové a časové analýzy i konkrétních kroků k zavedení provozu. Oceňuji snahu studentky pracovat s alternativami a riziky (např. růst personálních nákladů, absence RTG vybavení, personální zranitelnost). SWOT i matice rizik působí profesionálně a funkčně.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AB4B584" w:rsidR="000E094A" w:rsidRDefault="002D42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F163DA9" w:rsidR="000E094A" w:rsidRPr="002D4257" w:rsidRDefault="002D4257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2D4257">
              <w:rPr>
                <w:sz w:val="24"/>
                <w:szCs w:val="24"/>
              </w:rPr>
              <w:t xml:space="preserve">Text je většinou stylisticky srozumitelný a strukturovaný. Dochází však k častějšímu opakování slov, drobným stylistickým neobratnostem a místy i překlepům či nedůslednému členění vět.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D4B2F38" w:rsidR="009C7318" w:rsidRDefault="002D42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92610" w14:textId="428F3927" w:rsidR="002D4257" w:rsidRPr="002D4257" w:rsidRDefault="002D4257" w:rsidP="002D4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257">
              <w:rPr>
                <w:rFonts w:ascii="Times New Roman" w:eastAsia="Times New Roman" w:hAnsi="Times New Roman" w:cs="Times New Roman"/>
                <w:sz w:val="24"/>
                <w:szCs w:val="24"/>
              </w:rPr>
              <w:t>Diplomová práce představuje kvalitní zpracování praktického projektu v oblasti zdravotnického managementu. Studentka výborně identifikovala potřebu nové specializované služby, provedla komplexní analýzu trhu a navrhla proveditelný podnikatelský plán včetně realistického finančního modelu. Práce má praktickou využitelnost a potenciál pro reálnou aplikaci ve zdravotnické praxi.</w:t>
            </w:r>
          </w:p>
          <w:p w14:paraId="3AF75153" w14:textId="134875DB" w:rsidR="00386EEB" w:rsidRPr="000E094A" w:rsidRDefault="00386EEB" w:rsidP="002D4257">
            <w:pPr>
              <w:tabs>
                <w:tab w:val="left" w:pos="7392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63BCDF6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showingPlcHdr/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D12C3" w:rsidRPr="001A5279">
            <w:rPr>
              <w:rStyle w:val="PlaceholderText"/>
            </w:rPr>
            <w:t>Zvolte položku.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D425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18D0525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D4257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0" w:name="_GoBack"/>
      <w:bookmarkEnd w:id="0"/>
    </w:p>
    <w:p w14:paraId="3C1CAAE4" w14:textId="1DFB4C9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D4257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9651C"/>
    <w:rsid w:val="002D4257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9474F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8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www.w3.org/XML/1998/namespace"/>
    <ds:schemaRef ds:uri="3e70ad48-2dbb-4840-854d-17419981058e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F191B2D0-6B3B-4CE2-9F14-BE7142FC5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2025-05-15T11:19:00Z</dcterms:created>
  <dcterms:modified xsi:type="dcterms:W3CDTF">2025-05-15T11:19:00Z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