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59FFD440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04AF9">
        <w:rPr>
          <w:rFonts w:asciiTheme="minorHAnsi" w:hAnsiTheme="minorHAnsi" w:cstheme="minorHAnsi"/>
          <w:sz w:val="22"/>
          <w:szCs w:val="22"/>
        </w:rPr>
        <w:t xml:space="preserve">Bc. </w:t>
      </w:r>
      <w:r w:rsidR="00E40EE1">
        <w:rPr>
          <w:rFonts w:asciiTheme="minorHAnsi" w:hAnsiTheme="minorHAnsi" w:cstheme="minorHAnsi"/>
          <w:sz w:val="22"/>
          <w:szCs w:val="22"/>
        </w:rPr>
        <w:t xml:space="preserve">Markéta </w:t>
      </w:r>
      <w:proofErr w:type="spellStart"/>
      <w:r w:rsidR="00E40EE1">
        <w:rPr>
          <w:rFonts w:asciiTheme="minorHAnsi" w:hAnsiTheme="minorHAnsi" w:cstheme="minorHAnsi"/>
          <w:sz w:val="22"/>
          <w:szCs w:val="22"/>
        </w:rPr>
        <w:t>Hezinová</w:t>
      </w:r>
      <w:proofErr w:type="spellEnd"/>
      <w:r w:rsidR="00E40EE1">
        <w:rPr>
          <w:rFonts w:asciiTheme="minorHAnsi" w:hAnsiTheme="minorHAnsi" w:cstheme="minorHAnsi"/>
          <w:sz w:val="22"/>
          <w:szCs w:val="22"/>
        </w:rPr>
        <w:t xml:space="preserve"> </w:t>
      </w:r>
      <w:r w:rsidR="00257FEF">
        <w:rPr>
          <w:rFonts w:asciiTheme="minorHAnsi" w:hAnsiTheme="minorHAnsi" w:cstheme="minorHAnsi"/>
          <w:sz w:val="22"/>
          <w:szCs w:val="22"/>
        </w:rPr>
        <w:t xml:space="preserve"> </w:t>
      </w:r>
      <w:r w:rsidR="00CC56A7">
        <w:rPr>
          <w:rFonts w:asciiTheme="minorHAnsi" w:hAnsiTheme="minorHAnsi" w:cstheme="minorHAnsi"/>
          <w:sz w:val="22"/>
          <w:szCs w:val="22"/>
        </w:rPr>
        <w:t xml:space="preserve"> </w:t>
      </w:r>
      <w:r w:rsidR="00DE00FD">
        <w:rPr>
          <w:rFonts w:asciiTheme="minorHAnsi" w:hAnsiTheme="minorHAnsi" w:cstheme="minorHAnsi"/>
          <w:sz w:val="22"/>
          <w:szCs w:val="22"/>
        </w:rPr>
        <w:t xml:space="preserve"> </w:t>
      </w:r>
      <w:r w:rsidR="00D04AF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0D6BB86" w14:textId="213465AC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D04AF9">
        <w:rPr>
          <w:rFonts w:asciiTheme="minorHAnsi" w:hAnsiTheme="minorHAnsi" w:cstheme="minorHAnsi"/>
          <w:sz w:val="22"/>
          <w:szCs w:val="22"/>
        </w:rPr>
        <w:t xml:space="preserve">Ing. Janka Vydrová, Ph.D. </w:t>
      </w:r>
    </w:p>
    <w:p w14:paraId="09E4DE65" w14:textId="4D11F6B1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E40EE1">
        <w:rPr>
          <w:rFonts w:cstheme="minorHAnsi"/>
        </w:rPr>
        <w:t xml:space="preserve">Návrh zavedení nového metrologického systému ve vybrané organizaci </w:t>
      </w:r>
      <w:r w:rsidR="00257FEF">
        <w:rPr>
          <w:rFonts w:cstheme="minorHAnsi"/>
        </w:rPr>
        <w:t xml:space="preserve"> </w:t>
      </w:r>
      <w:r w:rsidR="00CC56A7">
        <w:rPr>
          <w:rFonts w:cstheme="minorHAnsi"/>
        </w:rPr>
        <w:t xml:space="preserve"> </w:t>
      </w:r>
      <w:r w:rsidR="00DE00FD">
        <w:rPr>
          <w:rFonts w:cstheme="minorHAnsi"/>
        </w:rPr>
        <w:t xml:space="preserve"> </w:t>
      </w:r>
      <w:r w:rsidR="00D04AF9">
        <w:rPr>
          <w:rFonts w:cstheme="minorHAnsi"/>
        </w:rPr>
        <w:t xml:space="preserve"> </w:t>
      </w:r>
    </w:p>
    <w:p w14:paraId="35028D0F" w14:textId="3061F54A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D04AF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E8A6525" w:rsidR="000E094A" w:rsidRDefault="00A40A4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95F209E" w14:textId="21E33BD7" w:rsidR="000E094A" w:rsidRDefault="005E530D" w:rsidP="00E40EE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 práce je </w:t>
            </w:r>
            <w:r w:rsidR="00A40A4E">
              <w:rPr>
                <w:rFonts w:cstheme="minorHAnsi"/>
              </w:rPr>
              <w:t xml:space="preserve">definován jak v abstraktu, tak v úvodu a stejně tak v kapitole Cíle a metody diplomové práce. V každé z těchto částí můžeme najít drobné rozdíly v definovaném cíli. Cíl by měl být definován jeden – v kapitole Cíle a metody zpracování diplomové práce – je však cílů definováno více. Bylo by tedy vhodné definovat hlavní cíl, a případně dílčí/podpůrné cíle. </w:t>
            </w:r>
          </w:p>
          <w:p w14:paraId="257B594F" w14:textId="34AEC2F1" w:rsidR="00A40A4E" w:rsidRDefault="00A40A4E" w:rsidP="00E40EE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Metody zpracování diplomové práce jsou v definovány, mohly být však detailněji popsány. </w:t>
            </w:r>
          </w:p>
          <w:p w14:paraId="7ED3E311" w14:textId="6875C6F9" w:rsidR="00E40EE1" w:rsidRPr="000E094A" w:rsidRDefault="00E40EE1" w:rsidP="00E40EE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661EE27" w:rsidR="000E094A" w:rsidRDefault="00D90E2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3399CC1E" w:rsidR="00987B93" w:rsidRDefault="00ED476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</w:t>
            </w:r>
            <w:r w:rsidR="007F27EF">
              <w:rPr>
                <w:rFonts w:cstheme="minorHAnsi"/>
              </w:rPr>
              <w:t xml:space="preserve">je </w:t>
            </w:r>
            <w:r w:rsidR="00D90E26">
              <w:rPr>
                <w:rFonts w:cstheme="minorHAnsi"/>
              </w:rPr>
              <w:t xml:space="preserve">zpracována přehledně, v souladu s tématem diplomové práce. Teoretická část je rozdělena do pěti tematických celků. Jednotlivé části na sebe logicky navazují. Diplomantka zde uvádí i kapitolu „Shrnutí teoretické části“, kde výstižně definuje a sumarizuje hlavní teoretické myšlenky. </w:t>
            </w:r>
          </w:p>
          <w:p w14:paraId="54BEDB97" w14:textId="77777777" w:rsidR="00E40EE1" w:rsidRDefault="00E40EE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9791592" w:rsidR="000E094A" w:rsidRDefault="00BA781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607CA2B2" w:rsidR="000E094A" w:rsidRDefault="006B5EBC" w:rsidP="00E40EE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</w:t>
            </w:r>
            <w:r w:rsidR="00411719">
              <w:rPr>
                <w:rFonts w:cstheme="minorHAnsi"/>
              </w:rPr>
              <w:t xml:space="preserve">je popisného charakteru. V úvodu analytické části diplomantka popisuje organizaci – představení laboratoře, vybavení. Následuje kapitola týkající se současného procesu pravidelní kontroly. Daná kapitola je taktéž pouze popisného charakteru, kde diplomantka popisuje jednotlivé činnosti/úkony spojené s kontrolou metrologického systému. Analytická část je teda výhradně popisného charakteru, nelze zde najít žádnou analýzu, žádný analytický nástroj, čímž tedy není naplněn cíl diplomové práce (viz. Zadání diplomové práce) </w:t>
            </w:r>
          </w:p>
          <w:p w14:paraId="1B5BD17B" w14:textId="77777777" w:rsidR="00E40EE1" w:rsidRPr="000E094A" w:rsidRDefault="00E40EE1" w:rsidP="00E40EE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32D1A155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5C6CCA7" w:rsidR="000E094A" w:rsidRDefault="00BA781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7D293CA" w14:textId="01F24B7A" w:rsidR="00133187" w:rsidRDefault="00B251C8" w:rsidP="001011F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projektové části </w:t>
            </w:r>
            <w:r w:rsidR="00BA7813">
              <w:rPr>
                <w:rFonts w:cstheme="minorHAnsi"/>
              </w:rPr>
              <w:t xml:space="preserve">diplomantka navrhuje </w:t>
            </w:r>
            <w:r w:rsidR="00DF60A3">
              <w:rPr>
                <w:rFonts w:cstheme="minorHAnsi"/>
              </w:rPr>
              <w:t xml:space="preserve">metrologický systém pro měření teploty a vlhkosti ve vybrané laboratoři. I v této části se jedná pouze o popis, doporučení, což je na úrovni bakalářské práce. Nelze zde najít žádné projektové řešení (viz. Zadání diplomové práce). Návrh je zpracovaný na pěti stránkách, pak následuje analýza nákladů. Opět i v této části můžeme najít formální nedostatky (tabulka na celé stránce). Daná analýza nákladů je zpracována na vysoké kvalitativní úrovni. Část věnující se přínosům a rizik zasloužila větší rozpracování. 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CB74C9E" w:rsidR="000E094A" w:rsidRDefault="001011F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50549649" w:rsidR="000E094A" w:rsidRPr="000E094A" w:rsidRDefault="00056BC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Formálně diplomová práce obsahuje chyby, překlepy. </w:t>
            </w:r>
            <w:r w:rsidR="00E40EE1">
              <w:rPr>
                <w:rFonts w:cstheme="minorHAnsi"/>
              </w:rPr>
              <w:t xml:space="preserve">Obsah není v souladu s předepsaným formátování. </w:t>
            </w:r>
            <w:r w:rsidR="00BA0256">
              <w:rPr>
                <w:rFonts w:cstheme="minorHAnsi"/>
              </w:rPr>
              <w:t xml:space="preserve">Analytická část obsahuje obrázky na celé straně, které by měly být součástí přílohy. </w:t>
            </w: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24786E2" w:rsidR="009C7318" w:rsidRDefault="00BA781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2FC4998A" w:rsidR="00D6308A" w:rsidRPr="000E094A" w:rsidRDefault="00056BCD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Diplomová práce je zpracována na téma</w:t>
            </w:r>
            <w:r w:rsidR="00133187">
              <w:rPr>
                <w:rFonts w:cstheme="minorHAnsi"/>
              </w:rPr>
              <w:t xml:space="preserve"> </w:t>
            </w:r>
            <w:r w:rsidR="00DF60A3">
              <w:rPr>
                <w:rFonts w:cstheme="minorHAnsi"/>
              </w:rPr>
              <w:t>Návrh zavedení nového metrologického systému ve vybrané organizaci</w:t>
            </w:r>
            <w:r w:rsidR="00DF60A3">
              <w:rPr>
                <w:rFonts w:cstheme="minorHAnsi"/>
              </w:rPr>
              <w:t xml:space="preserve">. Analytická část je pouze popisného charakteru, diplomantka zde neuvádí žádnou analýzu. Stejně tak projektová část je pouze formou návrhu. Na vysoké, až nadstandardní, úrovni je zpracována analýza nákladů. Přínosy a rizika projektu jsou však opět zpracována na nízké kvalitativní úrovni. 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3F8BB946" w14:textId="160F90A2" w:rsidR="00133187" w:rsidRDefault="007F27EF" w:rsidP="00E40EE1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Představte komisi </w:t>
      </w:r>
      <w:r w:rsidR="00A40A4E">
        <w:rPr>
          <w:rFonts w:cstheme="minorHAnsi"/>
        </w:rPr>
        <w:t xml:space="preserve">hlavní cíl diplomové práce, a následně dílčí cíle diplomové práce. </w:t>
      </w:r>
    </w:p>
    <w:p w14:paraId="53E47C9A" w14:textId="023E976E" w:rsidR="00E40EE1" w:rsidRDefault="00411719" w:rsidP="00E40EE1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Představte komisi řádně zpracovanou analýzu současného systému měření teplot (viz. Zadání diplomové práce) </w:t>
      </w:r>
    </w:p>
    <w:p w14:paraId="36440053" w14:textId="717ABA26" w:rsidR="00411719" w:rsidRDefault="00DF60A3" w:rsidP="00E40EE1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Představte komisi dopracované přínosy a rizika Vámi navrhovaného projektu. </w:t>
      </w:r>
    </w:p>
    <w:p w14:paraId="32C3A8F5" w14:textId="77777777" w:rsidR="00DF60A3" w:rsidRDefault="00DF60A3" w:rsidP="00DC7D52">
      <w:pPr>
        <w:spacing w:after="120" w:line="240" w:lineRule="auto"/>
        <w:jc w:val="both"/>
      </w:pPr>
    </w:p>
    <w:p w14:paraId="4E3072FA" w14:textId="0C44497B" w:rsidR="009C7318" w:rsidRDefault="009C7318" w:rsidP="00DC7D52">
      <w:pPr>
        <w:spacing w:after="120" w:line="240" w:lineRule="auto"/>
        <w:jc w:val="both"/>
      </w:pPr>
      <w:bookmarkStart w:id="2" w:name="_GoBack"/>
      <w:bookmarkEnd w:id="2"/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E0A23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E0A23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7792F4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133187">
            <w:rPr>
              <w:rFonts w:cstheme="minorHAnsi"/>
            </w:rPr>
            <w:t>21.05.2025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56BCD"/>
    <w:rsid w:val="00080B37"/>
    <w:rsid w:val="000A718C"/>
    <w:rsid w:val="000C0458"/>
    <w:rsid w:val="000E094A"/>
    <w:rsid w:val="000F4EE3"/>
    <w:rsid w:val="001011F6"/>
    <w:rsid w:val="00133187"/>
    <w:rsid w:val="00144F5B"/>
    <w:rsid w:val="00162B42"/>
    <w:rsid w:val="001D7C03"/>
    <w:rsid w:val="0024258E"/>
    <w:rsid w:val="00245E4A"/>
    <w:rsid w:val="00257FEF"/>
    <w:rsid w:val="0029651C"/>
    <w:rsid w:val="002C5ED6"/>
    <w:rsid w:val="00301C5E"/>
    <w:rsid w:val="00411719"/>
    <w:rsid w:val="00453850"/>
    <w:rsid w:val="0046759B"/>
    <w:rsid w:val="00497E92"/>
    <w:rsid w:val="004D378C"/>
    <w:rsid w:val="005C4ACA"/>
    <w:rsid w:val="005E530D"/>
    <w:rsid w:val="00600AD5"/>
    <w:rsid w:val="0067082B"/>
    <w:rsid w:val="0067687C"/>
    <w:rsid w:val="00694399"/>
    <w:rsid w:val="006B5EBC"/>
    <w:rsid w:val="0073639B"/>
    <w:rsid w:val="007539AC"/>
    <w:rsid w:val="007553A6"/>
    <w:rsid w:val="007E17F3"/>
    <w:rsid w:val="007F27EF"/>
    <w:rsid w:val="0085398A"/>
    <w:rsid w:val="00881BA1"/>
    <w:rsid w:val="008B781B"/>
    <w:rsid w:val="008E2072"/>
    <w:rsid w:val="00925E37"/>
    <w:rsid w:val="0095781A"/>
    <w:rsid w:val="00964044"/>
    <w:rsid w:val="00974EA2"/>
    <w:rsid w:val="009766FD"/>
    <w:rsid w:val="00987B93"/>
    <w:rsid w:val="009C322A"/>
    <w:rsid w:val="009C7318"/>
    <w:rsid w:val="009E7C0A"/>
    <w:rsid w:val="00A40A4E"/>
    <w:rsid w:val="00A40E93"/>
    <w:rsid w:val="00A7527E"/>
    <w:rsid w:val="00AC1C91"/>
    <w:rsid w:val="00AE0A23"/>
    <w:rsid w:val="00B14451"/>
    <w:rsid w:val="00B16D83"/>
    <w:rsid w:val="00B251C8"/>
    <w:rsid w:val="00B258DF"/>
    <w:rsid w:val="00BA0256"/>
    <w:rsid w:val="00BA16DD"/>
    <w:rsid w:val="00BA7813"/>
    <w:rsid w:val="00C30DD5"/>
    <w:rsid w:val="00C672AE"/>
    <w:rsid w:val="00CA34A9"/>
    <w:rsid w:val="00CC56A7"/>
    <w:rsid w:val="00CD12C3"/>
    <w:rsid w:val="00CF2AE3"/>
    <w:rsid w:val="00D04AF9"/>
    <w:rsid w:val="00D17DFC"/>
    <w:rsid w:val="00D6308A"/>
    <w:rsid w:val="00D90E26"/>
    <w:rsid w:val="00DC7D52"/>
    <w:rsid w:val="00DE00FD"/>
    <w:rsid w:val="00DF49E4"/>
    <w:rsid w:val="00DF60A3"/>
    <w:rsid w:val="00E22423"/>
    <w:rsid w:val="00E40EE1"/>
    <w:rsid w:val="00EC12C3"/>
    <w:rsid w:val="00ED476D"/>
    <w:rsid w:val="00EF1720"/>
    <w:rsid w:val="00F436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b5c4b1-a205-4656-bd10-1a2605af84d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4D4CAD23D25E49ACC1022CEAD301E8" ma:contentTypeVersion="18" ma:contentTypeDescription="Vytvoří nový dokument" ma:contentTypeScope="" ma:versionID="c4659768baaba894b169ee5a9f770e03">
  <xsd:schema xmlns:xsd="http://www.w3.org/2001/XMLSchema" xmlns:xs="http://www.w3.org/2001/XMLSchema" xmlns:p="http://schemas.microsoft.com/office/2006/metadata/properties" xmlns:ns3="14b5c4b1-a205-4656-bd10-1a2605af84da" xmlns:ns4="95d438d1-2776-4e6f-aa77-0285660b9062" targetNamespace="http://schemas.microsoft.com/office/2006/metadata/properties" ma:root="true" ma:fieldsID="dcc9d99448baa942001bfc369e901211" ns3:_="" ns4:_="">
    <xsd:import namespace="14b5c4b1-a205-4656-bd10-1a2605af84da"/>
    <xsd:import namespace="95d438d1-2776-4e6f-aa77-0285660b90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5c4b1-a205-4656-bd10-1a2605af8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438d1-2776-4e6f-aa77-0285660b906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95d438d1-2776-4e6f-aa77-0285660b9062"/>
    <ds:schemaRef ds:uri="14b5c4b1-a205-4656-bd10-1a2605af84da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4F3DDD0-E837-4B40-B258-EC32FF2648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b5c4b1-a205-4656-bd10-1a2605af84da"/>
    <ds:schemaRef ds:uri="95d438d1-2776-4e6f-aa77-0285660b90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720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Janka Vydrová</cp:lastModifiedBy>
  <cp:revision>8</cp:revision>
  <cp:lastPrinted>2022-03-14T11:55:00Z</cp:lastPrinted>
  <dcterms:created xsi:type="dcterms:W3CDTF">2025-05-21T08:56:00Z</dcterms:created>
  <dcterms:modified xsi:type="dcterms:W3CDTF">2025-05-21T09:23:00Z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0x010100E44D4CAD23D25E49ACC1022CEAD301E8</vt:lpwstr>
  </property>
</Properties>
</file>