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4584301" w:rsidR="0073639B" w:rsidRPr="00701E21" w:rsidRDefault="00A40E93" w:rsidP="00622AC1">
      <w:pPr>
        <w:pStyle w:val="Default"/>
        <w:spacing w:after="120"/>
        <w:rPr>
          <w:rFonts w:asciiTheme="minorHAnsi" w:hAnsiTheme="minorHAnsi" w:cstheme="minorBid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701E21">
        <w:rPr>
          <w:rFonts w:asciiTheme="minorHAnsi" w:hAnsiTheme="minorHAnsi" w:cstheme="minorHAnsi"/>
          <w:sz w:val="22"/>
          <w:szCs w:val="22"/>
        </w:rPr>
        <w:t xml:space="preserve"> </w:t>
      </w:r>
      <w:r w:rsidR="00622AC1">
        <w:rPr>
          <w:rFonts w:cstheme="minorHAnsi"/>
        </w:rPr>
        <w:tab/>
      </w:r>
      <w:r w:rsidR="00622AC1">
        <w:rPr>
          <w:rFonts w:cstheme="minorHAnsi"/>
        </w:rPr>
        <w:tab/>
      </w:r>
      <w:r w:rsidR="00622AC1">
        <w:rPr>
          <w:rFonts w:cstheme="minorHAnsi"/>
        </w:rPr>
        <w:tab/>
      </w:r>
      <w:r w:rsidR="00622AC1" w:rsidRPr="00622AC1">
        <w:rPr>
          <w:rFonts w:asciiTheme="minorHAnsi" w:hAnsiTheme="minorHAnsi" w:cstheme="minorHAnsi"/>
          <w:sz w:val="22"/>
          <w:szCs w:val="22"/>
        </w:rPr>
        <w:t xml:space="preserve">Bc. Dominika </w:t>
      </w:r>
      <w:r w:rsidR="00622AC1" w:rsidRPr="00622AC1">
        <w:rPr>
          <w:rFonts w:asciiTheme="minorHAnsi" w:hAnsiTheme="minorHAnsi" w:cstheme="minorHAnsi"/>
          <w:smallCaps/>
          <w:sz w:val="22"/>
          <w:szCs w:val="22"/>
        </w:rPr>
        <w:t>Kopčeková</w:t>
      </w:r>
    </w:p>
    <w:p w14:paraId="00D6BB86" w14:textId="6BE09DB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781060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781060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781060">
        <w:rPr>
          <w:rFonts w:asciiTheme="minorHAnsi" w:hAnsiTheme="minorHAnsi" w:cstheme="minorHAnsi"/>
          <w:sz w:val="22"/>
          <w:szCs w:val="22"/>
        </w:rPr>
        <w:t xml:space="preserve">, Ph.D. 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7FF6C87B" w:rsidR="0073639B" w:rsidRPr="00701E21" w:rsidRDefault="0073639B" w:rsidP="00622AC1">
      <w:pPr>
        <w:jc w:val="both"/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 w:rsidR="00622AC1">
        <w:t xml:space="preserve"> </w:t>
      </w:r>
      <w:r w:rsidR="00622AC1">
        <w:tab/>
      </w:r>
      <w:r w:rsidR="00622AC1">
        <w:tab/>
      </w:r>
      <w:r w:rsidR="00622AC1">
        <w:tab/>
      </w:r>
      <w:r w:rsidR="00622AC1">
        <w:tab/>
      </w:r>
      <w:r w:rsidR="00622AC1" w:rsidRPr="007A79C0">
        <w:t>Projekt rozšíření služeb ve vybraném zařízení pro senior</w:t>
      </w:r>
      <w:r w:rsidR="00622AC1">
        <w:t>y</w:t>
      </w:r>
    </w:p>
    <w:p w14:paraId="35028D0F" w14:textId="5715CAB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810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1E7E41B9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8106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17FB5F8" w:rsidR="000E094A" w:rsidRDefault="00701E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781060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 xml:space="preserve">Komentář se zaměří na: 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48DADE58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F90A549" w14:textId="1107BBB4" w:rsidR="00FC2CC3" w:rsidRPr="00FC2CC3" w:rsidRDefault="00FC2CC3" w:rsidP="00FC2CC3">
            <w:pPr>
              <w:tabs>
                <w:tab w:val="center" w:pos="8505"/>
              </w:tabs>
              <w:jc w:val="both"/>
            </w:pPr>
            <w:r w:rsidRPr="00147F29">
              <w:t>Diplomová práce se sice vyznačuje konkrétně a jasně definovaným hlavním cílem, ale název DP</w:t>
            </w:r>
            <w:r>
              <w:t xml:space="preserve"> s tímto hlavním cílem nemusí na první pohled korespondovat. </w:t>
            </w:r>
            <w:r w:rsidRPr="00DA6965">
              <w:t>Kapitola Úvod mohl</w:t>
            </w:r>
            <w:r>
              <w:t>a</w:t>
            </w:r>
            <w:r w:rsidRPr="00DA6965">
              <w:t xml:space="preserve"> být zpracován</w:t>
            </w:r>
            <w:r>
              <w:t>a</w:t>
            </w:r>
            <w:r w:rsidRPr="00DA6965">
              <w:t xml:space="preserve"> kvalitněji a svědomitěji.</w:t>
            </w:r>
            <w:r>
              <w:t xml:space="preserve"> V úvodu DP mohlo být uvedeno, že bude výzkumná problematika řešena na území Slovenské republiky. </w:t>
            </w:r>
            <w:r w:rsidRPr="00147F29">
              <w:t xml:space="preserve">Stanovené dílčí cíle jsou také nejen srozumitelně a přesně formulovány, ale zároveň působí reálně </w:t>
            </w:r>
            <w:r>
              <w:t xml:space="preserve">a </w:t>
            </w:r>
            <w:r w:rsidRPr="00147F29">
              <w:t>jsou proveditelné</w:t>
            </w:r>
            <w:r>
              <w:t xml:space="preserve">. Dotazníkové šetření či </w:t>
            </w:r>
            <w:r w:rsidRPr="00147F29">
              <w:t>polostrukturovaný rozhovor</w:t>
            </w:r>
            <w:r>
              <w:t xml:space="preserve"> nelze vnímat jako výzkumné metody, ale jako výzkumné techniky. Prezentované použité metody a techniky </w:t>
            </w:r>
            <w:r w:rsidRPr="00AC36C5">
              <w:t>jsou zvoleny</w:t>
            </w:r>
            <w:r>
              <w:t xml:space="preserve"> </w:t>
            </w:r>
            <w:r w:rsidRPr="00AC36C5">
              <w:t>odpovídajícím způsobem</w:t>
            </w:r>
            <w:r>
              <w:t xml:space="preserve">, a to ve vztahu k problematice </w:t>
            </w:r>
            <w:r w:rsidRPr="00F02725">
              <w:t>zkoumané v DP.</w:t>
            </w:r>
          </w:p>
          <w:p w14:paraId="7ED3E311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6ADC700" w:rsidR="000E094A" w:rsidRDefault="003107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3F01473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C4D6F0B" w14:textId="2B2C8CFB" w:rsidR="00FC2CC3" w:rsidRPr="00FC2CC3" w:rsidRDefault="00FC2CC3" w:rsidP="00CD12C3">
            <w:pPr>
              <w:tabs>
                <w:tab w:val="right" w:pos="8789"/>
              </w:tabs>
              <w:jc w:val="both"/>
            </w:pPr>
            <w:r w:rsidRPr="00D1721F">
              <w:rPr>
                <w:rFonts w:cstheme="minorHAnsi"/>
              </w:rPr>
              <w:t>Literární rešerše má</w:t>
            </w:r>
            <w:r w:rsidRPr="00D1721F">
              <w:t xml:space="preserve"> jasnou strukturu.</w:t>
            </w:r>
            <w:r w:rsidR="003107F7">
              <w:t xml:space="preserve"> J</w:t>
            </w:r>
            <w:r>
              <w:t xml:space="preserve">sou v </w:t>
            </w:r>
            <w:r w:rsidR="003107F7">
              <w:t>ní</w:t>
            </w:r>
            <w:r>
              <w:t xml:space="preserve"> </w:t>
            </w:r>
            <w:r w:rsidRPr="00D1721F">
              <w:t>představeny a charakterizovány odborné pojmy a termíny související s tématem DP. Lze konstatovat, že jednotlivé kapitoly a</w:t>
            </w:r>
            <w:r>
              <w:t> </w:t>
            </w:r>
            <w:r w:rsidRPr="00D1721F">
              <w:t xml:space="preserve">podkapitoly na sebe </w:t>
            </w:r>
            <w:r>
              <w:t xml:space="preserve">sice </w:t>
            </w:r>
            <w:r w:rsidRPr="00D1721F">
              <w:t>logicky navazují</w:t>
            </w:r>
            <w:r>
              <w:t>, nicméně, mohly čerpat z rozmanitějších zdrojů. Není zcela vhodné, aby jedna celá stránka vycházela pouze z jednoho zdroje. Název kapitoly 5 není zcela správně definován. C</w:t>
            </w:r>
            <w:r w:rsidRPr="003B2ADD">
              <w:t xml:space="preserve">itování použitých </w:t>
            </w:r>
            <w:r>
              <w:t xml:space="preserve">sekundárních informačních </w:t>
            </w:r>
            <w:r w:rsidRPr="003B2ADD">
              <w:t>zdrojů</w:t>
            </w:r>
            <w:r>
              <w:t xml:space="preserve"> není vždy správné. Literární rešerše je prezentována srozumitelně a stylisticky jednotně, přičemž závěrem shrnuje a propojuje klíčové teoretické poznatky formou syntézy.</w:t>
            </w:r>
          </w:p>
          <w:p w14:paraId="7B2605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0E08ADB" w:rsidR="000E094A" w:rsidRDefault="00DE53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48E1D77F" w14:textId="77777777" w:rsidR="00FC2CC3" w:rsidRDefault="00FC2CC3" w:rsidP="00FC2CC3">
            <w:pPr>
              <w:tabs>
                <w:tab w:val="left" w:pos="1982"/>
              </w:tabs>
              <w:jc w:val="both"/>
              <w:rPr>
                <w:rFonts w:cstheme="minorHAnsi"/>
              </w:rPr>
            </w:pPr>
          </w:p>
          <w:p w14:paraId="444AFE1C" w14:textId="765B8CD6" w:rsidR="00701E21" w:rsidRPr="00FC2CC3" w:rsidRDefault="00FC2CC3" w:rsidP="00FC2CC3">
            <w:pPr>
              <w:tabs>
                <w:tab w:val="center" w:pos="8505"/>
              </w:tabs>
              <w:jc w:val="both"/>
            </w:pPr>
            <w:r w:rsidRPr="008261C7">
              <w:t>Analytická část DP začíná</w:t>
            </w:r>
            <w:r>
              <w:t xml:space="preserve"> </w:t>
            </w:r>
            <w:r w:rsidRPr="00E718AD">
              <w:t>představení vybraného domova pro seniory</w:t>
            </w:r>
            <w:r>
              <w:t>. Nicméně, zde nejsou vždy uvedeny zdroje, odkud byla data a informace čerpány. Kapitola 7 a kapitola 8 mohla být zpracována</w:t>
            </w:r>
            <w:r w:rsidRPr="00023A2C">
              <w:t xml:space="preserve"> </w:t>
            </w:r>
            <w:r>
              <w:t>precizněji a pečlivěji. Obrázek 4 je nesprávně citován. A</w:t>
            </w:r>
            <w:r w:rsidRPr="00FA4662">
              <w:t>nalýza současného stavu služeb</w:t>
            </w:r>
            <w:r>
              <w:t xml:space="preserve"> není analýza, nýbrž spíše popis. Kapitola 11 s názvem dotazníkové šetření by mohla být označena spíše jako anketa či průzkum. V rámci podkapitoly 11.1 Metodika není zdůvodnění výběru nabízených aktivit, který byl součástí realizovaného dotazníkového šetření. Diskutabilní se může jevit skutečnost, že se dotazníkového šetření zúčastnilo pouze 16 klientů z celkového možného počtu až 62 klientů. </w:t>
            </w:r>
            <w:r w:rsidRPr="00DB6A9A">
              <w:lastRenderedPageBreak/>
              <w:t>SWOT-analýza plní syntetizační funkci a</w:t>
            </w:r>
            <w:r>
              <w:t> </w:t>
            </w:r>
            <w:r w:rsidRPr="00DB6A9A">
              <w:t>je analýza sumarizující veškeré realizované</w:t>
            </w:r>
            <w:r>
              <w:t xml:space="preserve"> </w:t>
            </w:r>
            <w:r>
              <w:rPr>
                <w:rFonts w:cstheme="minorHAnsi"/>
              </w:rPr>
              <w:t xml:space="preserve">analýzy, výzkumy, </w:t>
            </w:r>
            <w:r w:rsidRPr="009E4D9A">
              <w:rPr>
                <w:rFonts w:cstheme="minorHAnsi"/>
              </w:rPr>
              <w:t>šetření</w:t>
            </w:r>
            <w:r>
              <w:rPr>
                <w:rFonts w:cstheme="minorHAnsi"/>
              </w:rPr>
              <w:t xml:space="preserve"> </w:t>
            </w:r>
            <w:r w:rsidRPr="009E4D9A">
              <w:rPr>
                <w:rFonts w:cstheme="minorHAnsi"/>
              </w:rPr>
              <w:t>a</w:t>
            </w:r>
            <w:r w:rsidR="00DE535C">
              <w:rPr>
                <w:rFonts w:cstheme="minorHAnsi"/>
              </w:rPr>
              <w:t> </w:t>
            </w:r>
            <w:r w:rsidRPr="009E4D9A">
              <w:rPr>
                <w:rFonts w:cstheme="minorHAnsi"/>
              </w:rPr>
              <w:t>podobně</w:t>
            </w:r>
            <w:r>
              <w:rPr>
                <w:rFonts w:cstheme="minorHAnsi"/>
              </w:rPr>
              <w:t xml:space="preserve">, tudíž tak není konkrétně zřejmé, </w:t>
            </w:r>
            <w:r>
              <w:t xml:space="preserve">na základě, jakých vstupních dat a informací byla celá SWOT-analýza vlastě sestavena. Některé prezentované </w:t>
            </w:r>
            <w:r w:rsidRPr="00DA6965">
              <w:t>příležitost</w:t>
            </w:r>
            <w:r>
              <w:t>i</w:t>
            </w:r>
            <w:r w:rsidRPr="00DA6965">
              <w:t xml:space="preserve"> v rámci SWOT-analýzy nelze vnímat</w:t>
            </w:r>
            <w:r>
              <w:t xml:space="preserve">, chápat či charakterizovat jako příležitosti. </w:t>
            </w:r>
            <w:r w:rsidRPr="00BA66BF">
              <w:t>Závěry a výstupy analytické části DP</w:t>
            </w:r>
            <w:r>
              <w:t xml:space="preserve"> mohly být prezentovány a zpracovány mnohem precizněji včetně logické návaznosti jednotlivých kapitol a podkapitol uvedených v této části DP.</w:t>
            </w:r>
            <w:r>
              <w:rPr>
                <w:rFonts w:cstheme="minorHAnsi"/>
              </w:rPr>
              <w:tab/>
            </w:r>
          </w:p>
          <w:p w14:paraId="303103B0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EE2E954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A7FC274" w:rsidR="000E094A" w:rsidRDefault="003107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DP s výzkumným zaměřením je nutno zaměřit se na diskuzi výsledků a jejich zhodnocení.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6C92BA0D" w14:textId="77777777" w:rsidR="00FC2CC3" w:rsidRDefault="00FC2CC3" w:rsidP="00FC2CC3">
            <w:pPr>
              <w:tabs>
                <w:tab w:val="left" w:pos="912"/>
              </w:tabs>
              <w:jc w:val="both"/>
              <w:rPr>
                <w:rFonts w:cstheme="minorHAnsi"/>
              </w:rPr>
            </w:pPr>
            <w:bookmarkStart w:id="1" w:name="_GoBack"/>
            <w:bookmarkEnd w:id="1"/>
          </w:p>
          <w:p w14:paraId="6B47E1B3" w14:textId="7F135539" w:rsidR="000E094A" w:rsidRPr="00FC2CC3" w:rsidRDefault="00FC2CC3" w:rsidP="00FC2CC3">
            <w:pPr>
              <w:tabs>
                <w:tab w:val="center" w:pos="8505"/>
              </w:tabs>
              <w:jc w:val="both"/>
            </w:pPr>
            <w:r w:rsidRPr="003B4D05">
              <w:t>Projektová část DP je zahájena základními informacemi o prezentovaném projektu</w:t>
            </w:r>
            <w:r>
              <w:t xml:space="preserve"> a jeho východiscích. Nicméně v rámci podkapitoly 14.5 jsou mimo jiné zmíněny fakultativní výlety mimo areál </w:t>
            </w:r>
            <w:r w:rsidRPr="007A79C0">
              <w:t>vybrané</w:t>
            </w:r>
            <w:r>
              <w:t>ho</w:t>
            </w:r>
            <w:r w:rsidRPr="007A79C0">
              <w:t xml:space="preserve"> zařízení pro seniory</w:t>
            </w:r>
            <w:r>
              <w:t xml:space="preserve">. Tato skutečnost ale například vůbec nebyla zjišťována realizovaným dotazníkovým šetřením. Vzniká tedy otázka, na základě, jakých skutečností je vnímána </w:t>
            </w:r>
            <w:r w:rsidRPr="009E4D9A">
              <w:t xml:space="preserve">argumentační podloženost možného zájmu </w:t>
            </w:r>
            <w:r>
              <w:t>cílové</w:t>
            </w:r>
            <w:r w:rsidRPr="009E4D9A">
              <w:t xml:space="preserve"> </w:t>
            </w:r>
            <w:r>
              <w:t xml:space="preserve">skupiny </w:t>
            </w:r>
            <w:r w:rsidRPr="009E4D9A">
              <w:t>o</w:t>
            </w:r>
            <w:r>
              <w:t xml:space="preserve"> fakultativní výlety. Podkapitola 14.6 </w:t>
            </w:r>
            <w:r w:rsidRPr="00544526">
              <w:t xml:space="preserve">Rozšíření služeb o nové </w:t>
            </w:r>
            <w:r w:rsidRPr="00FF20C5">
              <w:t>aktivizační činnosti je zpracována poměrně svědomitě. Podkapitola 14.7 Návrh fakultativních výletů mohla být prezentována odpovědněji a kvalitněji. Časová analýza projektu je prezentována poněkud netradičně. Poslední analýzou je analýza riziková, která uzavírá projektovou část DP. Lze konstatovat, že stanovené cíle této části DP byly svým způsobem splněny.</w:t>
            </w:r>
            <w:r>
              <w:rPr>
                <w:rFonts w:cstheme="minorHAnsi"/>
              </w:rPr>
              <w:tab/>
            </w:r>
          </w:p>
          <w:p w14:paraId="08191F52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BE50F04" w:rsidR="000E094A" w:rsidRDefault="00DE535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781060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úroveň.</w:t>
            </w:r>
          </w:p>
          <w:p w14:paraId="01998C67" w14:textId="1942D46E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3DC36A9" w14:textId="3616691C" w:rsidR="00FC2CC3" w:rsidRPr="00FC2CC3" w:rsidRDefault="00FC2CC3" w:rsidP="00FC2CC3">
            <w:pPr>
              <w:tabs>
                <w:tab w:val="center" w:pos="8505"/>
              </w:tabs>
              <w:jc w:val="both"/>
            </w:pPr>
            <w:r w:rsidRPr="00FF20C5">
              <w:t xml:space="preserve">Diplomová práce má svým způsobem odpovídající strukturu, provázanost textu není vždy zcela dodržena. Odborná terminologie není vždy úplně správně aplikována, stejně tak jako předepsaná a požadovaná norma citování. </w:t>
            </w:r>
            <w:r w:rsidRPr="00FF20C5">
              <w:rPr>
                <w:rFonts w:cstheme="minorHAnsi"/>
              </w:rPr>
              <w:t>Seznam použité literatury není správ</w:t>
            </w:r>
            <w:r>
              <w:rPr>
                <w:rFonts w:cstheme="minorHAnsi"/>
              </w:rPr>
              <w:t>n</w:t>
            </w:r>
            <w:r w:rsidRPr="00FF20C5">
              <w:rPr>
                <w:rFonts w:cstheme="minorHAnsi"/>
              </w:rPr>
              <w:t>ě proveden.</w:t>
            </w:r>
            <w:r w:rsidRPr="00FF20C5">
              <w:t xml:space="preserve"> Nicméně, lze konstatovat, že je text DP srozumitelný a jasný. Textová část DP je systematicky členěna do jednotlivých kapitol a podkapitol. DP je svým způsobem esteticky vyvážená, obrázky a tabulky jsou přehledné, ale nejsou vždy správně označené. </w:t>
            </w:r>
            <w:r>
              <w:t xml:space="preserve">Otázkou k diskuzi může být skutečnost, proč jsou příloha P I a příloha P II ve slovenském jazyce, a nebyly tedy také přeloženy do jazyka českého. </w:t>
            </w:r>
            <w:r w:rsidRPr="00FF20C5">
              <w:t xml:space="preserve">Diplomová práce je tak svým způsobem </w:t>
            </w:r>
            <w:r>
              <w:t>vy</w:t>
            </w:r>
            <w:r w:rsidRPr="00FF20C5">
              <w:t>pracována poměrně dobře, jak po stránce</w:t>
            </w:r>
            <w:r>
              <w:t xml:space="preserve"> </w:t>
            </w:r>
            <w:r w:rsidRPr="00FF20C5">
              <w:t>jazykové</w:t>
            </w:r>
            <w:r>
              <w:t>, tak po stránce vizuální</w:t>
            </w:r>
            <w:r w:rsidRPr="00FF20C5">
              <w:t>.</w:t>
            </w:r>
          </w:p>
          <w:p w14:paraId="1CBFD3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902CDF2" w:rsidR="009C7318" w:rsidRDefault="003107F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E535C">
        <w:trPr>
          <w:trHeight w:val="1582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0AF9861E" w:rsidR="00FC2CC3" w:rsidRPr="000E094A" w:rsidRDefault="00FC2CC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95431C">
              <w:rPr>
                <w:rFonts w:cstheme="minorHAnsi"/>
              </w:rPr>
              <w:t>Diplomová práce se soustředí na téma, které je velmi diskutované a významné pro lidskou společnost, a to problematiku sociálních služeb.</w:t>
            </w:r>
            <w:r>
              <w:rPr>
                <w:rFonts w:cstheme="minorHAnsi"/>
              </w:rPr>
              <w:t xml:space="preserve"> </w:t>
            </w:r>
            <w:r w:rsidRPr="00DE535C">
              <w:rPr>
                <w:rFonts w:cstheme="minorHAnsi"/>
              </w:rPr>
              <w:t>Sociální služby a různá pobytová zařízení nejen pro seniory představují nedílnou součást vyspělé společnosti, neboť odrážejí její schopnost projevovat respekt, solidaritu a odpovědnost vůči zranitelným skupinám obyvatelstva. Studentka, v rámci vypracování celé své DP, svým způsobem prokázala schopnost odborné vědecké práce. I přes výše uvedené nedostatky doporučuji DP k obhajobě.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56E7A709" w14:textId="77777777" w:rsidR="00FC2CC3" w:rsidRPr="00FC2CC3" w:rsidRDefault="00FC2CC3" w:rsidP="00FC2CC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C2CC3">
        <w:rPr>
          <w:rFonts w:cstheme="minorHAnsi"/>
        </w:rPr>
        <w:t>Na základě, jakých skutečností (analýz, výzkumů, šetření, dat, informací a podobně) byla stanovena výše jednotlivých prezentovaných nákladů v rámci obou částí projektu?</w:t>
      </w:r>
    </w:p>
    <w:p w14:paraId="0FFFFB2F" w14:textId="050DC8DF" w:rsidR="00FC2CC3" w:rsidRPr="00FC2CC3" w:rsidRDefault="00FC2CC3" w:rsidP="00FC2CC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C2CC3">
        <w:rPr>
          <w:rFonts w:cstheme="minorHAnsi"/>
        </w:rPr>
        <w:t>Jaká další rizika by mohla ohrozit realizaci projektu? Jakým způsobem lze tato rizika efektivně eliminovat či minimalizovat?</w:t>
      </w:r>
    </w:p>
    <w:p w14:paraId="1991DEDB" w14:textId="245A78E6" w:rsidR="005C4ACA" w:rsidRPr="00DE535C" w:rsidRDefault="00FC2CC3" w:rsidP="00DE535C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C2CC3">
        <w:rPr>
          <w:rFonts w:cstheme="minorHAnsi"/>
        </w:rPr>
        <w:t>Měla již studentka možnost projednat svoji DP s představiteli vybraného zařízení pro seniory, jaké byly případné reakce?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BDB77D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8106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8106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62FD74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106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AC3536" w14:textId="77777777" w:rsidR="00354E8F" w:rsidRDefault="00354E8F" w:rsidP="00A40E93">
      <w:pPr>
        <w:spacing w:after="0" w:line="240" w:lineRule="auto"/>
      </w:pPr>
      <w:r>
        <w:separator/>
      </w:r>
    </w:p>
  </w:endnote>
  <w:endnote w:type="continuationSeparator" w:id="0">
    <w:p w14:paraId="725E4C22" w14:textId="77777777" w:rsidR="00354E8F" w:rsidRDefault="00354E8F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D38C0" w14:textId="77777777" w:rsidR="00354E8F" w:rsidRDefault="00354E8F" w:rsidP="00A40E93">
      <w:pPr>
        <w:spacing w:after="0" w:line="240" w:lineRule="auto"/>
      </w:pPr>
      <w:r>
        <w:separator/>
      </w:r>
    </w:p>
  </w:footnote>
  <w:footnote w:type="continuationSeparator" w:id="0">
    <w:p w14:paraId="18F6BF86" w14:textId="77777777" w:rsidR="00354E8F" w:rsidRDefault="00354E8F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3107F7"/>
    <w:rsid w:val="00354E8F"/>
    <w:rsid w:val="004D378C"/>
    <w:rsid w:val="005C4ACA"/>
    <w:rsid w:val="00600AD5"/>
    <w:rsid w:val="00622AC1"/>
    <w:rsid w:val="00635EC3"/>
    <w:rsid w:val="0067082B"/>
    <w:rsid w:val="00694399"/>
    <w:rsid w:val="006C7ADD"/>
    <w:rsid w:val="00701E21"/>
    <w:rsid w:val="00712635"/>
    <w:rsid w:val="0073639B"/>
    <w:rsid w:val="007539AC"/>
    <w:rsid w:val="007553A6"/>
    <w:rsid w:val="00781060"/>
    <w:rsid w:val="007A532E"/>
    <w:rsid w:val="007E17F3"/>
    <w:rsid w:val="0085398A"/>
    <w:rsid w:val="00881BA1"/>
    <w:rsid w:val="008B781B"/>
    <w:rsid w:val="008D124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CE1762"/>
    <w:rsid w:val="00D10A28"/>
    <w:rsid w:val="00D6308A"/>
    <w:rsid w:val="00DC7D52"/>
    <w:rsid w:val="00DE535C"/>
    <w:rsid w:val="00E22423"/>
    <w:rsid w:val="00EF1720"/>
    <w:rsid w:val="00FC2852"/>
    <w:rsid w:val="00FC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67A9"/>
    <w:rsid w:val="00194A5F"/>
    <w:rsid w:val="00510546"/>
    <w:rsid w:val="005E083B"/>
    <w:rsid w:val="00704C04"/>
    <w:rsid w:val="009B3F75"/>
    <w:rsid w:val="00A00291"/>
    <w:rsid w:val="00AF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1057</Words>
  <Characters>6241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2025-05-22T18:28:00Z</dcterms:created>
  <dcterms:modified xsi:type="dcterms:W3CDTF">2025-05-22T18:28:00Z</dcterms:modified>
</cp:coreProperties>
</file>