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5FA798A5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vedoucího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093EF41D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5F7B80">
        <w:rPr>
          <w:rFonts w:asciiTheme="minorHAnsi" w:hAnsiTheme="minorHAnsi" w:cstheme="minorHAnsi"/>
          <w:sz w:val="22"/>
          <w:szCs w:val="22"/>
        </w:rPr>
        <w:t xml:space="preserve">Bc. Tereza </w:t>
      </w:r>
      <w:r w:rsidR="005F7B80" w:rsidRPr="005F7B80">
        <w:rPr>
          <w:rFonts w:asciiTheme="minorHAnsi" w:hAnsiTheme="minorHAnsi" w:cstheme="minorHAnsi"/>
          <w:sz w:val="22"/>
          <w:szCs w:val="22"/>
        </w:rPr>
        <w:t>Müllerová</w:t>
      </w:r>
    </w:p>
    <w:p w14:paraId="00D6BB86" w14:textId="0567A217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 w:rsidR="006C4198">
        <w:rPr>
          <w:rFonts w:asciiTheme="minorHAnsi" w:hAnsiTheme="minorHAnsi" w:cstheme="minorHAnsi"/>
          <w:sz w:val="22"/>
          <w:szCs w:val="22"/>
        </w:rPr>
        <w:t>diplomové práce (DP)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 w:rsidR="0073639B">
        <w:rPr>
          <w:rFonts w:asciiTheme="minorHAnsi" w:hAnsiTheme="minorHAnsi" w:cstheme="minorHAnsi"/>
          <w:sz w:val="22"/>
          <w:szCs w:val="22"/>
        </w:rPr>
        <w:t xml:space="preserve"> </w:t>
      </w:r>
      <w:r w:rsidR="005F7B80">
        <w:rPr>
          <w:rFonts w:asciiTheme="minorHAnsi" w:hAnsiTheme="minorHAnsi" w:cstheme="minorHAnsi"/>
          <w:sz w:val="22"/>
          <w:szCs w:val="22"/>
        </w:rPr>
        <w:t>Ing. Šárka Papadaki, Ph.D.</w:t>
      </w:r>
    </w:p>
    <w:p w14:paraId="09E4DE65" w14:textId="28200E9C" w:rsidR="0073639B" w:rsidRDefault="0073639B" w:rsidP="0073639B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6C4198">
        <w:rPr>
          <w:rFonts w:cstheme="minorHAnsi"/>
        </w:rPr>
        <w:t>DP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5F7B80" w:rsidRPr="005F7B80">
        <w:rPr>
          <w:rFonts w:cstheme="minorHAnsi"/>
        </w:rPr>
        <w:t>Projekt založení soukromé urologické ambulance</w:t>
      </w:r>
    </w:p>
    <w:p w14:paraId="35028D0F" w14:textId="7466AEC5" w:rsidR="00A40E93" w:rsidRPr="009C322A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>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5F7B80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53E2DFDC" w14:textId="5DBCE717" w:rsidR="006C4198" w:rsidRPr="0097798F" w:rsidRDefault="006C4198" w:rsidP="006C4198">
      <w:pPr>
        <w:spacing w:after="0" w:line="240" w:lineRule="auto"/>
        <w:jc w:val="both"/>
        <w:rPr>
          <w:rFonts w:cstheme="minorHAnsi"/>
          <w:sz w:val="20"/>
        </w:rPr>
      </w:pPr>
    </w:p>
    <w:p w14:paraId="32FA3CE4" w14:textId="1A1A33B2" w:rsidR="006C4198" w:rsidRPr="006C4198" w:rsidRDefault="006C4198" w:rsidP="006C4198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1A183B3B" w14:textId="2ED1144F" w:rsidR="00A40E93" w:rsidRDefault="00A40E93" w:rsidP="006C4198">
      <w:pPr>
        <w:pStyle w:val="ListParagraph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6C4198">
        <w:rPr>
          <w:rFonts w:cstheme="minorHAnsi"/>
          <w:i/>
          <w:sz w:val="20"/>
        </w:rPr>
        <w:t>U hodnocení jednotlivých kritérií použijte následující stupnici: A – splněno velmi kvalitně, výrazně překračuje požadavky</w:t>
      </w:r>
      <w:r w:rsidRPr="006C4198">
        <w:rPr>
          <w:rFonts w:cstheme="minorHAnsi"/>
          <w:i/>
          <w:sz w:val="20"/>
          <w:lang w:val="en-GB"/>
        </w:rPr>
        <w:t xml:space="preserve">; </w:t>
      </w:r>
      <w:r w:rsidRPr="006C4198">
        <w:rPr>
          <w:rFonts w:cstheme="minorHAnsi"/>
          <w:i/>
          <w:sz w:val="20"/>
        </w:rPr>
        <w:t>B – splněno kvalitně; C – splněno bez výhrad; D – splněno s menšími nedostatky; E – splněno, ale s výraznými nedostatky; F – nesplněno</w:t>
      </w:r>
      <w:r w:rsidR="00CC5272">
        <w:rPr>
          <w:rFonts w:cstheme="minorHAnsi"/>
          <w:i/>
          <w:sz w:val="20"/>
        </w:rPr>
        <w:t>.</w:t>
      </w:r>
    </w:p>
    <w:p w14:paraId="2604D598" w14:textId="2282F938" w:rsidR="00CC5272" w:rsidRDefault="00CC5272" w:rsidP="006C4198">
      <w:pPr>
        <w:pStyle w:val="ListParagraph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DP a nelze takovou práci doporučit k obhajobě.</w:t>
      </w:r>
    </w:p>
    <w:p w14:paraId="615BCB3F" w14:textId="464E43A6" w:rsidR="006C4198" w:rsidRDefault="006C4198" w:rsidP="00C02883">
      <w:pPr>
        <w:pStyle w:val="ListParagraph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Vedoucí </w:t>
      </w:r>
      <w:r w:rsidR="00366C7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se musí slovně vyjádřit ke každému hodnotícímu kritériu!</w:t>
      </w:r>
    </w:p>
    <w:p w14:paraId="44FF3E59" w14:textId="77777777" w:rsidR="006C4198" w:rsidRDefault="006C4198" w:rsidP="00CC5272">
      <w:pPr>
        <w:tabs>
          <w:tab w:val="right" w:pos="10206"/>
        </w:tabs>
        <w:spacing w:after="120" w:line="240" w:lineRule="auto"/>
        <w:jc w:val="both"/>
        <w:rPr>
          <w:rFonts w:cstheme="minorHAnsi"/>
          <w:b/>
        </w:rPr>
      </w:pPr>
    </w:p>
    <w:p w14:paraId="2EA51542" w14:textId="37E0C556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TableGrid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35636FC9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323CDC48" w:rsidR="000E094A" w:rsidRDefault="005F7B8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5F7B80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08DC6CC" w14:textId="696D0E4E" w:rsidR="000E094A" w:rsidRPr="005F7B80" w:rsidRDefault="005F7B80" w:rsidP="00CD12C3">
            <w:pPr>
              <w:tabs>
                <w:tab w:val="right" w:pos="8789"/>
              </w:tabs>
              <w:jc w:val="both"/>
              <w:rPr>
                <w:rFonts w:cstheme="minorHAnsi"/>
                <w:sz w:val="24"/>
                <w:szCs w:val="24"/>
              </w:rPr>
            </w:pPr>
            <w:r w:rsidRPr="005F7B80">
              <w:rPr>
                <w:rFonts w:cstheme="minorHAnsi"/>
                <w:sz w:val="24"/>
                <w:szCs w:val="24"/>
              </w:rPr>
              <w:t xml:space="preserve">Cíle práce jsou v souladu se zadáním a směřují k praktickému ověření realizovatelnosti založení nové zdravotnické služby. Cíle jsou formulovány srozumitelně a jsou podpořeny odpovídající metodikou, založenou na rešerši, SWOT, </w:t>
            </w:r>
            <w:proofErr w:type="spellStart"/>
            <w:r w:rsidRPr="005F7B80">
              <w:rPr>
                <w:rFonts w:cstheme="minorHAnsi"/>
                <w:sz w:val="24"/>
                <w:szCs w:val="24"/>
              </w:rPr>
              <w:t>Porterově</w:t>
            </w:r>
            <w:proofErr w:type="spellEnd"/>
            <w:r w:rsidRPr="005F7B80">
              <w:rPr>
                <w:rFonts w:cstheme="minorHAnsi"/>
                <w:sz w:val="24"/>
                <w:szCs w:val="24"/>
              </w:rPr>
              <w:t xml:space="preserve"> a SLEPT analýze a tvorbě podnikatelského plánu. Přístup je systematický, i když poněkud deskriptivní – ocenil bych hlubší analytické zhodnocení významu jednotlivých zjištění</w:t>
            </w:r>
            <w:r w:rsidRPr="005F7B80">
              <w:rPr>
                <w:rFonts w:cstheme="minorHAnsi"/>
                <w:sz w:val="24"/>
                <w:szCs w:val="24"/>
              </w:rPr>
              <w:t>.</w:t>
            </w:r>
          </w:p>
          <w:p w14:paraId="4A103C80" w14:textId="77777777" w:rsidR="000E094A" w:rsidRPr="005F7B80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sz w:val="24"/>
                <w:szCs w:val="24"/>
              </w:rPr>
            </w:pPr>
          </w:p>
          <w:p w14:paraId="05E6B5AA" w14:textId="77777777" w:rsidR="000E094A" w:rsidRPr="005F7B80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sz w:val="24"/>
                <w:szCs w:val="24"/>
              </w:rPr>
            </w:pPr>
          </w:p>
          <w:p w14:paraId="7ED3E311" w14:textId="77777777" w:rsidR="000E094A" w:rsidRPr="005F7B80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0E094A" w:rsidRPr="005F7B80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7E71362B" w:rsidR="000E094A" w:rsidRPr="005F7B80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5F7B80">
              <w:rPr>
                <w:rFonts w:cstheme="minorHAnsi"/>
                <w:b/>
                <w:sz w:val="24"/>
                <w:szCs w:val="24"/>
              </w:rPr>
              <w:t>2</w:t>
            </w:r>
            <w:r w:rsidR="00DC7D52" w:rsidRPr="005F7B80">
              <w:rPr>
                <w:rFonts w:cstheme="minorHAnsi"/>
                <w:b/>
                <w:sz w:val="24"/>
                <w:szCs w:val="24"/>
              </w:rPr>
              <w:t xml:space="preserve">. </w:t>
            </w:r>
            <w:r w:rsidR="000E094A" w:rsidRPr="005F7B80">
              <w:rPr>
                <w:rFonts w:cstheme="minorHAnsi"/>
                <w:b/>
                <w:sz w:val="24"/>
                <w:szCs w:val="24"/>
              </w:rPr>
              <w:t>Teoretická část práce</w:t>
            </w:r>
          </w:p>
        </w:tc>
        <w:sdt>
          <w:sdtPr>
            <w:rPr>
              <w:rFonts w:cstheme="minorHAnsi"/>
              <w:b/>
              <w:sz w:val="24"/>
              <w:szCs w:val="24"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16D373CA" w:rsidR="000E094A" w:rsidRPr="005F7B80" w:rsidRDefault="00272A14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  <w:sz w:val="24"/>
                    <w:szCs w:val="24"/>
                  </w:rPr>
                </w:pPr>
                <w:r>
                  <w:rPr>
                    <w:rFonts w:cstheme="minorHAnsi"/>
                    <w:b/>
                    <w:sz w:val="24"/>
                    <w:szCs w:val="24"/>
                  </w:rPr>
                  <w:t>B</w:t>
                </w:r>
              </w:p>
            </w:tc>
          </w:sdtContent>
        </w:sdt>
      </w:tr>
      <w:tr w:rsidR="000E094A" w:rsidRPr="005F7B80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8CF0C76" w14:textId="2C113677" w:rsidR="000E094A" w:rsidRPr="005F7B80" w:rsidRDefault="005F7B80" w:rsidP="00CD12C3">
            <w:pPr>
              <w:tabs>
                <w:tab w:val="right" w:pos="8789"/>
              </w:tabs>
              <w:jc w:val="both"/>
              <w:rPr>
                <w:rFonts w:cstheme="minorHAnsi"/>
                <w:sz w:val="24"/>
                <w:szCs w:val="24"/>
              </w:rPr>
            </w:pPr>
            <w:r w:rsidRPr="005F7B80">
              <w:rPr>
                <w:rFonts w:cstheme="minorHAnsi"/>
                <w:sz w:val="24"/>
                <w:szCs w:val="24"/>
              </w:rPr>
              <w:t>Teoretická část je rozsáhlá a přehledná. Vysvětluje principy zdravotnického systému, podnikání ve zdravotnictví, marketingové strategie i finanční plánování. Text působí místy jako přepis odborné literatury bez hlubší syntézy nebo autorského přístupu. Přesto dobře vytváří rámec pro aplikační část. V textu se vyskytují menší stylistické nedostatk</w:t>
            </w:r>
            <w:r w:rsidR="00272A14">
              <w:rPr>
                <w:rFonts w:cstheme="minorHAnsi"/>
                <w:sz w:val="24"/>
                <w:szCs w:val="24"/>
              </w:rPr>
              <w:t>y.</w:t>
            </w:r>
          </w:p>
          <w:p w14:paraId="25A3FE0D" w14:textId="77777777" w:rsidR="00987B93" w:rsidRPr="005F7B80" w:rsidRDefault="00987B93" w:rsidP="00CD12C3">
            <w:pPr>
              <w:tabs>
                <w:tab w:val="right" w:pos="8789"/>
              </w:tabs>
              <w:jc w:val="both"/>
              <w:rPr>
                <w:rFonts w:cstheme="minorHAnsi"/>
                <w:sz w:val="24"/>
                <w:szCs w:val="24"/>
              </w:rPr>
            </w:pPr>
          </w:p>
          <w:p w14:paraId="11095BF4" w14:textId="77777777" w:rsidR="008B781B" w:rsidRPr="005F7B80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  <w:sz w:val="24"/>
                <w:szCs w:val="24"/>
              </w:rPr>
            </w:pPr>
          </w:p>
          <w:p w14:paraId="2F195D88" w14:textId="77777777" w:rsidR="000E094A" w:rsidRPr="005F7B80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sz w:val="24"/>
                <w:szCs w:val="24"/>
              </w:rPr>
            </w:pPr>
          </w:p>
          <w:p w14:paraId="7B260597" w14:textId="77777777" w:rsidR="000E094A" w:rsidRPr="005F7B80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0E094A" w:rsidRPr="005F7B80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7B4DB19A" w:rsidR="000E094A" w:rsidRPr="005F7B80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5F7B80">
              <w:rPr>
                <w:rFonts w:cstheme="minorHAnsi"/>
                <w:b/>
                <w:sz w:val="24"/>
                <w:szCs w:val="24"/>
              </w:rPr>
              <w:t>3</w:t>
            </w:r>
            <w:r w:rsidR="00DC7D52" w:rsidRPr="005F7B80">
              <w:rPr>
                <w:rFonts w:cstheme="minorHAnsi"/>
                <w:b/>
                <w:sz w:val="24"/>
                <w:szCs w:val="24"/>
              </w:rPr>
              <w:t xml:space="preserve">. </w:t>
            </w:r>
            <w:r w:rsidR="000E094A" w:rsidRPr="005F7B80">
              <w:rPr>
                <w:rFonts w:cstheme="minorHAnsi"/>
                <w:b/>
                <w:sz w:val="24"/>
                <w:szCs w:val="24"/>
              </w:rPr>
              <w:t>Praktická část práce – analýza</w:t>
            </w:r>
          </w:p>
        </w:tc>
        <w:sdt>
          <w:sdtPr>
            <w:rPr>
              <w:rFonts w:cstheme="minorHAnsi"/>
              <w:b/>
              <w:sz w:val="24"/>
              <w:szCs w:val="24"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6E8572AD" w:rsidR="000E094A" w:rsidRPr="005F7B80" w:rsidRDefault="00272A14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  <w:sz w:val="24"/>
                    <w:szCs w:val="24"/>
                  </w:rPr>
                </w:pPr>
                <w:r>
                  <w:rPr>
                    <w:rFonts w:cstheme="minorHAnsi"/>
                    <w:b/>
                    <w:sz w:val="24"/>
                    <w:szCs w:val="24"/>
                  </w:rPr>
                  <w:t>C</w:t>
                </w:r>
              </w:p>
            </w:tc>
          </w:sdtContent>
        </w:sdt>
      </w:tr>
      <w:tr w:rsidR="000E094A" w:rsidRPr="005F7B80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39BD76E" w14:textId="490DCC26" w:rsidR="000E094A" w:rsidRPr="005F7B80" w:rsidRDefault="005F7B80" w:rsidP="00CD12C3">
            <w:pPr>
              <w:tabs>
                <w:tab w:val="right" w:pos="8789"/>
              </w:tabs>
              <w:jc w:val="both"/>
              <w:rPr>
                <w:rFonts w:cstheme="minorHAnsi"/>
                <w:sz w:val="24"/>
                <w:szCs w:val="24"/>
              </w:rPr>
            </w:pPr>
            <w:r w:rsidRPr="005F7B80">
              <w:rPr>
                <w:rFonts w:cstheme="minorHAnsi"/>
                <w:sz w:val="24"/>
                <w:szCs w:val="24"/>
              </w:rPr>
              <w:t xml:space="preserve">Analytická část je pojata zodpovědně – zahrnuje demografickou a konkurenční analýzu, SWOT a </w:t>
            </w:r>
            <w:proofErr w:type="spellStart"/>
            <w:r w:rsidRPr="005F7B80">
              <w:rPr>
                <w:rFonts w:cstheme="minorHAnsi"/>
                <w:sz w:val="24"/>
                <w:szCs w:val="24"/>
              </w:rPr>
              <w:t>Porterovu</w:t>
            </w:r>
            <w:proofErr w:type="spellEnd"/>
            <w:r w:rsidRPr="005F7B80">
              <w:rPr>
                <w:rFonts w:cstheme="minorHAnsi"/>
                <w:sz w:val="24"/>
                <w:szCs w:val="24"/>
              </w:rPr>
              <w:t xml:space="preserve"> analýzu, a vnitřní i vnější faktory prostředí. Identifikovaná rizika jsou relevantní, avšak některé závěry by bylo možné více propojit a interpretovat hlouběji – např. detailnější zhodnocení konkurence a reálné poptávky na základě tvrdších dat.</w:t>
            </w:r>
          </w:p>
          <w:p w14:paraId="7CA46D33" w14:textId="77777777" w:rsidR="000E094A" w:rsidRPr="005F7B80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sz w:val="24"/>
                <w:szCs w:val="24"/>
              </w:rPr>
            </w:pPr>
          </w:p>
          <w:p w14:paraId="16F79C3B" w14:textId="77777777" w:rsidR="000E094A" w:rsidRPr="005F7B80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sz w:val="24"/>
                <w:szCs w:val="24"/>
              </w:rPr>
            </w:pPr>
          </w:p>
          <w:p w14:paraId="34314D9D" w14:textId="77777777" w:rsidR="000E094A" w:rsidRPr="005F7B80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sz w:val="24"/>
                <w:szCs w:val="24"/>
              </w:rPr>
            </w:pPr>
          </w:p>
          <w:p w14:paraId="303103B0" w14:textId="77777777" w:rsidR="000E094A" w:rsidRPr="005F7B80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sz w:val="24"/>
                <w:szCs w:val="24"/>
              </w:rPr>
            </w:pPr>
          </w:p>
        </w:tc>
      </w:tr>
    </w:tbl>
    <w:p w14:paraId="530A7CCA" w14:textId="77777777" w:rsidR="0073639B" w:rsidRPr="005F7B80" w:rsidRDefault="0073639B">
      <w:pPr>
        <w:rPr>
          <w:rFonts w:cstheme="minorHAnsi"/>
          <w:sz w:val="24"/>
          <w:szCs w:val="24"/>
        </w:rPr>
      </w:pPr>
      <w:r w:rsidRPr="005F7B80">
        <w:rPr>
          <w:rFonts w:cstheme="minorHAnsi"/>
          <w:sz w:val="24"/>
          <w:szCs w:val="24"/>
        </w:rPr>
        <w:br w:type="page"/>
      </w:r>
    </w:p>
    <w:tbl>
      <w:tblPr>
        <w:tblStyle w:val="TableGrid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:rsidRPr="005F7B80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E624EA7" w:rsidR="000E094A" w:rsidRPr="005F7B80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5F7B80">
              <w:rPr>
                <w:rFonts w:cstheme="minorHAnsi"/>
                <w:b/>
                <w:sz w:val="24"/>
                <w:szCs w:val="24"/>
              </w:rPr>
              <w:lastRenderedPageBreak/>
              <w:t>4</w:t>
            </w:r>
            <w:r w:rsidR="00DC7D52" w:rsidRPr="005F7B80">
              <w:rPr>
                <w:rFonts w:cstheme="minorHAnsi"/>
                <w:b/>
                <w:sz w:val="24"/>
                <w:szCs w:val="24"/>
              </w:rPr>
              <w:t xml:space="preserve">. </w:t>
            </w:r>
            <w:r w:rsidR="000E094A" w:rsidRPr="005F7B80">
              <w:rPr>
                <w:rFonts w:cstheme="minorHAnsi"/>
                <w:b/>
                <w:sz w:val="24"/>
                <w:szCs w:val="24"/>
              </w:rPr>
              <w:t xml:space="preserve">Praktická část práce – </w:t>
            </w:r>
            <w:r w:rsidR="00144F5B" w:rsidRPr="005F7B80">
              <w:rPr>
                <w:rFonts w:cstheme="minorHAnsi"/>
                <w:b/>
                <w:sz w:val="24"/>
                <w:szCs w:val="24"/>
              </w:rPr>
              <w:t>projektová</w:t>
            </w:r>
            <w:r w:rsidR="008E2072" w:rsidRPr="005F7B80">
              <w:rPr>
                <w:rFonts w:cstheme="minorHAnsi"/>
                <w:b/>
                <w:sz w:val="24"/>
                <w:szCs w:val="24"/>
              </w:rPr>
              <w:t xml:space="preserve"> / výzkumná</w:t>
            </w:r>
          </w:p>
        </w:tc>
        <w:sdt>
          <w:sdtPr>
            <w:rPr>
              <w:rFonts w:cstheme="minorHAnsi"/>
              <w:b/>
              <w:sz w:val="24"/>
              <w:szCs w:val="24"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15496DD3" w:rsidR="000E094A" w:rsidRPr="005F7B80" w:rsidRDefault="00272A14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  <w:sz w:val="24"/>
                    <w:szCs w:val="24"/>
                  </w:rPr>
                </w:pPr>
                <w:r>
                  <w:rPr>
                    <w:rFonts w:cstheme="minorHAnsi"/>
                    <w:b/>
                    <w:sz w:val="24"/>
                    <w:szCs w:val="24"/>
                  </w:rPr>
                  <w:t>B</w:t>
                </w:r>
              </w:p>
            </w:tc>
          </w:sdtContent>
        </w:sdt>
      </w:tr>
      <w:tr w:rsidR="000E094A" w:rsidRPr="005F7B80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47E1B3" w14:textId="6C9144A0" w:rsidR="000E094A" w:rsidRPr="005F7B80" w:rsidRDefault="005F7B80" w:rsidP="00CD12C3">
            <w:pPr>
              <w:tabs>
                <w:tab w:val="right" w:pos="8789"/>
              </w:tabs>
              <w:jc w:val="both"/>
              <w:rPr>
                <w:rFonts w:cstheme="minorHAnsi"/>
                <w:sz w:val="24"/>
                <w:szCs w:val="24"/>
              </w:rPr>
            </w:pPr>
            <w:r w:rsidRPr="005F7B80">
              <w:rPr>
                <w:rFonts w:cstheme="minorHAnsi"/>
                <w:sz w:val="24"/>
                <w:szCs w:val="24"/>
              </w:rPr>
              <w:t xml:space="preserve">Projektová část představuje podnikatelský plán zahrnující personální zajištění, vybavení, legislativní postupy, marketing a ekonomické výpočty. Oceňuji variantní přístup k výnosům a nákladům a využití modelu fixních/variabilních nákladů a scénářů (optimistický/pesimistický). Přesto by bylo vhodné více se věnovat </w:t>
            </w:r>
            <w:r w:rsidRPr="00272A14">
              <w:rPr>
                <w:rFonts w:cstheme="minorHAnsi"/>
                <w:sz w:val="24"/>
                <w:szCs w:val="24"/>
              </w:rPr>
              <w:t>časovému horizontu návratnosti investice</w:t>
            </w:r>
            <w:r w:rsidRPr="005F7B80">
              <w:rPr>
                <w:rFonts w:cstheme="minorHAnsi"/>
                <w:sz w:val="24"/>
                <w:szCs w:val="24"/>
              </w:rPr>
              <w:t>, případně uvést přehled o bodu zvratu nebo očekávané míře zisku v</w:t>
            </w:r>
            <w:r w:rsidRPr="005F7B80">
              <w:rPr>
                <w:rFonts w:cstheme="minorHAnsi"/>
                <w:sz w:val="24"/>
                <w:szCs w:val="24"/>
              </w:rPr>
              <w:t> </w:t>
            </w:r>
            <w:r w:rsidRPr="005F7B80">
              <w:rPr>
                <w:rFonts w:cstheme="minorHAnsi"/>
                <w:sz w:val="24"/>
                <w:szCs w:val="24"/>
              </w:rPr>
              <w:t>čase</w:t>
            </w:r>
            <w:r w:rsidRPr="005F7B80">
              <w:rPr>
                <w:rFonts w:cstheme="minorHAnsi"/>
                <w:sz w:val="24"/>
                <w:szCs w:val="24"/>
              </w:rPr>
              <w:t>.</w:t>
            </w:r>
          </w:p>
          <w:p w14:paraId="3FAA80A5" w14:textId="77777777" w:rsidR="000E094A" w:rsidRPr="005F7B80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sz w:val="24"/>
                <w:szCs w:val="24"/>
              </w:rPr>
            </w:pPr>
          </w:p>
          <w:p w14:paraId="690D30CF" w14:textId="4F1812D4" w:rsidR="000E094A" w:rsidRPr="005F7B80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sz w:val="24"/>
                <w:szCs w:val="24"/>
              </w:rPr>
            </w:pPr>
          </w:p>
          <w:p w14:paraId="69972017" w14:textId="77777777" w:rsidR="009C7318" w:rsidRPr="005F7B80" w:rsidRDefault="009C7318" w:rsidP="00CD12C3">
            <w:pPr>
              <w:tabs>
                <w:tab w:val="right" w:pos="8789"/>
              </w:tabs>
              <w:jc w:val="both"/>
              <w:rPr>
                <w:rFonts w:cstheme="minorHAnsi"/>
                <w:sz w:val="24"/>
                <w:szCs w:val="24"/>
              </w:rPr>
            </w:pPr>
          </w:p>
          <w:p w14:paraId="3A166478" w14:textId="77777777" w:rsidR="000E094A" w:rsidRPr="005F7B80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sz w:val="24"/>
                <w:szCs w:val="24"/>
              </w:rPr>
            </w:pPr>
          </w:p>
          <w:p w14:paraId="08191F52" w14:textId="77777777" w:rsidR="000E094A" w:rsidRPr="005F7B80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0E094A" w:rsidRPr="005F7B80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2495112E" w:rsidR="000E094A" w:rsidRPr="005F7B80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5F7B80">
              <w:rPr>
                <w:rFonts w:cstheme="minorHAnsi"/>
                <w:b/>
                <w:sz w:val="24"/>
                <w:szCs w:val="24"/>
              </w:rPr>
              <w:t>5</w:t>
            </w:r>
            <w:r w:rsidR="00DC7D52" w:rsidRPr="005F7B80">
              <w:rPr>
                <w:rFonts w:cstheme="minorHAnsi"/>
                <w:b/>
                <w:sz w:val="24"/>
                <w:szCs w:val="24"/>
              </w:rPr>
              <w:t xml:space="preserve">. </w:t>
            </w:r>
            <w:r w:rsidR="000E094A" w:rsidRPr="005F7B80">
              <w:rPr>
                <w:rFonts w:cstheme="minorHAnsi"/>
                <w:b/>
                <w:sz w:val="24"/>
                <w:szCs w:val="24"/>
              </w:rPr>
              <w:t>Formální úroveň práce</w:t>
            </w:r>
          </w:p>
        </w:tc>
        <w:sdt>
          <w:sdtPr>
            <w:rPr>
              <w:rFonts w:cstheme="minorHAnsi"/>
              <w:b/>
              <w:sz w:val="24"/>
              <w:szCs w:val="24"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13827512" w:rsidR="000E094A" w:rsidRPr="005F7B80" w:rsidRDefault="00272A14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  <w:sz w:val="24"/>
                    <w:szCs w:val="24"/>
                  </w:rPr>
                </w:pPr>
                <w:r>
                  <w:rPr>
                    <w:rFonts w:cstheme="minorHAnsi"/>
                    <w:b/>
                    <w:sz w:val="24"/>
                    <w:szCs w:val="24"/>
                  </w:rPr>
                  <w:t>B</w:t>
                </w:r>
              </w:p>
            </w:tc>
          </w:sdtContent>
        </w:sdt>
      </w:tr>
      <w:tr w:rsidR="000E094A" w:rsidRPr="005F7B80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38A7509" w14:textId="77777777" w:rsidR="005F7B80" w:rsidRPr="005F7B80" w:rsidRDefault="005F7B80" w:rsidP="005F7B80">
            <w:pPr>
              <w:spacing w:before="100" w:beforeAutospacing="1" w:after="100" w:afterAutospacing="1"/>
              <w:rPr>
                <w:rFonts w:eastAsia="Times New Roman" w:cstheme="minorHAnsi"/>
                <w:sz w:val="24"/>
                <w:szCs w:val="24"/>
              </w:rPr>
            </w:pPr>
            <w:r w:rsidRPr="005F7B80">
              <w:rPr>
                <w:rFonts w:eastAsia="Times New Roman" w:cstheme="minorHAnsi"/>
                <w:sz w:val="24"/>
                <w:szCs w:val="24"/>
              </w:rPr>
              <w:t>Text je přehledně strukturovaný, dobře graficky upravený, srozumitelný. Citace a odkazy jsou zpracovány korektně. Místy však dochází k jazykovým neobratnostem (např. opakování výrazů v jednom odstavci) a drobně nevyvážené stylistice – např. v popisu vybavení nebo v některých částech marketingového mixu.</w:t>
            </w:r>
          </w:p>
          <w:p w14:paraId="3105A3E5" w14:textId="77777777" w:rsidR="000E094A" w:rsidRPr="005F7B80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sz w:val="24"/>
                <w:szCs w:val="24"/>
              </w:rPr>
            </w:pPr>
          </w:p>
          <w:p w14:paraId="406D5824" w14:textId="77777777" w:rsidR="000E094A" w:rsidRPr="005F7B80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sz w:val="24"/>
                <w:szCs w:val="24"/>
              </w:rPr>
            </w:pPr>
          </w:p>
          <w:p w14:paraId="3DDB2FA6" w14:textId="77777777" w:rsidR="000E094A" w:rsidRPr="005F7B80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sz w:val="24"/>
                <w:szCs w:val="24"/>
              </w:rPr>
            </w:pPr>
          </w:p>
          <w:p w14:paraId="1CBFD397" w14:textId="77777777" w:rsidR="000E094A" w:rsidRPr="005F7B80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sz w:val="24"/>
                <w:szCs w:val="24"/>
              </w:rPr>
            </w:pPr>
          </w:p>
        </w:tc>
      </w:tr>
    </w:tbl>
    <w:p w14:paraId="56238285" w14:textId="2E2EFFBE" w:rsidR="000E094A" w:rsidRPr="005F7B80" w:rsidRDefault="000E094A" w:rsidP="00A40E93">
      <w:pPr>
        <w:jc w:val="both"/>
        <w:rPr>
          <w:rFonts w:cstheme="minorHAnsi"/>
          <w:sz w:val="24"/>
          <w:szCs w:val="24"/>
        </w:rPr>
      </w:pPr>
    </w:p>
    <w:tbl>
      <w:tblPr>
        <w:tblStyle w:val="TableGrid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:rsidRPr="005F7B80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A3CEE6E" w:rsidR="009C7318" w:rsidRPr="005F7B80" w:rsidRDefault="00CC5272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5F7B80">
              <w:rPr>
                <w:rFonts w:cstheme="minorHAnsi"/>
                <w:b/>
                <w:sz w:val="24"/>
                <w:szCs w:val="24"/>
              </w:rPr>
              <w:t>Závěrečné</w:t>
            </w:r>
            <w:r w:rsidR="009C7318" w:rsidRPr="005F7B80">
              <w:rPr>
                <w:rFonts w:cstheme="minorHAnsi"/>
                <w:b/>
                <w:sz w:val="24"/>
                <w:szCs w:val="24"/>
              </w:rPr>
              <w:t xml:space="preserve"> hodnocení </w:t>
            </w:r>
            <w:r w:rsidR="00144F5B" w:rsidRPr="005F7B80">
              <w:rPr>
                <w:rFonts w:cstheme="minorHAnsi"/>
                <w:b/>
                <w:sz w:val="24"/>
                <w:szCs w:val="24"/>
              </w:rPr>
              <w:t>D</w:t>
            </w:r>
            <w:r w:rsidR="009C7318" w:rsidRPr="005F7B80">
              <w:rPr>
                <w:rFonts w:cstheme="minorHAnsi"/>
                <w:b/>
                <w:sz w:val="24"/>
                <w:szCs w:val="24"/>
              </w:rPr>
              <w:t>P*</w:t>
            </w:r>
          </w:p>
        </w:tc>
        <w:sdt>
          <w:sdtPr>
            <w:rPr>
              <w:rFonts w:cstheme="minorHAnsi"/>
              <w:b/>
              <w:sz w:val="24"/>
              <w:szCs w:val="24"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28475738" w:rsidR="009C7318" w:rsidRPr="005F7B80" w:rsidRDefault="00272A14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  <w:sz w:val="24"/>
                    <w:szCs w:val="24"/>
                  </w:rPr>
                </w:pPr>
                <w:r>
                  <w:rPr>
                    <w:rFonts w:cstheme="minorHAnsi"/>
                    <w:b/>
                    <w:sz w:val="24"/>
                    <w:szCs w:val="24"/>
                  </w:rPr>
                  <w:t>B</w:t>
                </w:r>
              </w:p>
            </w:tc>
          </w:sdtContent>
        </w:sdt>
      </w:tr>
      <w:tr w:rsidR="00386EEB" w:rsidRPr="005F7B80" w14:paraId="3CF7BF02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F75153" w14:textId="60CF4757" w:rsidR="00386EEB" w:rsidRPr="005F7B80" w:rsidRDefault="005F7B80" w:rsidP="00CC5272">
            <w:pPr>
              <w:tabs>
                <w:tab w:val="right" w:pos="8789"/>
              </w:tabs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Diplomová práce </w:t>
            </w:r>
            <w:r w:rsidRPr="005F7B80">
              <w:rPr>
                <w:rFonts w:cstheme="minorHAnsi"/>
                <w:sz w:val="24"/>
                <w:szCs w:val="24"/>
              </w:rPr>
              <w:t>představuje poctivě vypracovaný podnikatelský projekt v oblasti zdravotnictví, který má</w:t>
            </w:r>
            <w:r w:rsidRPr="005F7B80"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Pr="005F7B80">
              <w:rPr>
                <w:rStyle w:val="Strong"/>
                <w:rFonts w:cstheme="minorHAnsi"/>
                <w:b w:val="0"/>
                <w:sz w:val="24"/>
                <w:szCs w:val="24"/>
              </w:rPr>
              <w:t>reálný aplikační potenciál</w:t>
            </w:r>
            <w:r w:rsidRPr="005F7B80">
              <w:rPr>
                <w:rFonts w:cstheme="minorHAnsi"/>
                <w:sz w:val="24"/>
                <w:szCs w:val="24"/>
              </w:rPr>
              <w:t xml:space="preserve"> a odpovídá standardům kvalifikační práce. Téma je přiměřeně náročné a bylo uchopeno s praktickým zaměřením. I přes určité rezervy ve finanční modelaci a stylistickém provedení hodnotím práci </w:t>
            </w:r>
            <w:r w:rsidR="00272A14">
              <w:rPr>
                <w:rFonts w:cstheme="minorHAnsi"/>
                <w:sz w:val="24"/>
                <w:szCs w:val="24"/>
              </w:rPr>
              <w:t>velmi pozitivně a doporučuji ji k obhajobě.</w:t>
            </w:r>
          </w:p>
        </w:tc>
      </w:tr>
    </w:tbl>
    <w:p w14:paraId="5C15DC76" w14:textId="0BD5EE0A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  <w:bookmarkStart w:id="0" w:name="_GoBack"/>
      <w:bookmarkEnd w:id="0"/>
    </w:p>
    <w:p w14:paraId="240E8692" w14:textId="44938A25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CC5272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CC5272">
        <w:rPr>
          <w:rFonts w:cstheme="minorHAnsi"/>
          <w:b/>
        </w:rPr>
        <w:t>:</w:t>
      </w:r>
    </w:p>
    <w:p w14:paraId="715FE631" w14:textId="47EC1F6A" w:rsidR="009C7318" w:rsidRDefault="009C7318" w:rsidP="005C4ACA">
      <w:pPr>
        <w:pStyle w:val="ListParagraph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</w:p>
    <w:p w14:paraId="55DA52BC" w14:textId="487E0F3B" w:rsidR="005C4ACA" w:rsidRDefault="005C4ACA" w:rsidP="005C4ACA">
      <w:pPr>
        <w:pStyle w:val="ListParagraph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</w:p>
    <w:p w14:paraId="1991DEDB" w14:textId="271B2F97" w:rsidR="005C4ACA" w:rsidRPr="005C4ACA" w:rsidRDefault="005C4ACA" w:rsidP="005C4ACA">
      <w:pPr>
        <w:pStyle w:val="ListParagraph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4E3072FA" w14:textId="236F29B4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5F7B80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5F7B80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5B043145" w:rsidR="009C7318" w:rsidRDefault="00144F5B" w:rsidP="00DC7D52">
      <w:pPr>
        <w:spacing w:after="120" w:line="240" w:lineRule="auto"/>
        <w:jc w:val="both"/>
        <w:rPr>
          <w:rFonts w:cstheme="minorHAnsi"/>
        </w:rPr>
      </w:pPr>
      <w:r>
        <w:rPr>
          <w:rFonts w:cstheme="minorHAnsi"/>
        </w:rPr>
        <w:t>D</w:t>
      </w:r>
      <w:r w:rsidR="009C7318" w:rsidRPr="009C7318">
        <w:rPr>
          <w:rFonts w:cstheme="minorHAnsi"/>
        </w:rPr>
        <w:t>P byla podrobena kontrole ke zjištění původnosti práce v IS STAG. Na základě výsledků této kontroly bylo zjištěno, že práce</w:t>
      </w:r>
      <w:r w:rsidR="009C7318"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5F7B80">
            <w:rPr>
              <w:rFonts w:cstheme="minorHAnsi"/>
              <w:b/>
            </w:rPr>
            <w:t>není</w:t>
          </w:r>
        </w:sdtContent>
      </w:sdt>
      <w:r w:rsidR="009C7318" w:rsidRPr="009C7318">
        <w:rPr>
          <w:rFonts w:cstheme="minorHAnsi"/>
        </w:rPr>
        <w:t xml:space="preserve"> plagiát.</w:t>
      </w: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7E6AFCB1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15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5F7B80">
            <w:rPr>
              <w:rFonts w:cstheme="minorHAnsi"/>
            </w:rPr>
            <w:t>15.05.2025</w:t>
          </w:r>
        </w:sdtContent>
      </w:sdt>
      <w:r w:rsidR="0085398A">
        <w:rPr>
          <w:rFonts w:cstheme="minorHAnsi"/>
        </w:rPr>
        <w:tab/>
      </w:r>
    </w:p>
    <w:p w14:paraId="73443A4F" w14:textId="69F1C2B5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vedoucího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D61C44" w14:textId="77777777" w:rsidR="00CD12C3" w:rsidRDefault="00CD12C3" w:rsidP="00A40E93">
      <w:pPr>
        <w:spacing w:after="0" w:line="240" w:lineRule="auto"/>
      </w:pPr>
      <w:r>
        <w:separator/>
      </w:r>
    </w:p>
  </w:endnote>
  <w:endnote w:type="continuationSeparator" w:id="0">
    <w:p w14:paraId="29482733" w14:textId="77777777" w:rsidR="00CD12C3" w:rsidRDefault="00CD12C3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E5601D" w14:textId="77777777" w:rsidR="00CD12C3" w:rsidRDefault="00CD12C3" w:rsidP="00A40E93">
      <w:pPr>
        <w:spacing w:after="0" w:line="240" w:lineRule="auto"/>
      </w:pPr>
      <w:r>
        <w:separator/>
      </w:r>
    </w:p>
  </w:footnote>
  <w:footnote w:type="continuationSeparator" w:id="0">
    <w:p w14:paraId="35776450" w14:textId="77777777" w:rsidR="00CD12C3" w:rsidRDefault="00CD12C3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Header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C0458"/>
    <w:rsid w:val="000E094A"/>
    <w:rsid w:val="00144F5B"/>
    <w:rsid w:val="001A3F0F"/>
    <w:rsid w:val="0024258E"/>
    <w:rsid w:val="00272A14"/>
    <w:rsid w:val="0029651C"/>
    <w:rsid w:val="00366C75"/>
    <w:rsid w:val="00386EEB"/>
    <w:rsid w:val="003A2041"/>
    <w:rsid w:val="004D378C"/>
    <w:rsid w:val="005C4ACA"/>
    <w:rsid w:val="005F7B80"/>
    <w:rsid w:val="0067082B"/>
    <w:rsid w:val="00694399"/>
    <w:rsid w:val="006C4198"/>
    <w:rsid w:val="0073639B"/>
    <w:rsid w:val="007553A6"/>
    <w:rsid w:val="0085398A"/>
    <w:rsid w:val="008B781B"/>
    <w:rsid w:val="008E2072"/>
    <w:rsid w:val="008E6C95"/>
    <w:rsid w:val="00974EA2"/>
    <w:rsid w:val="0097798F"/>
    <w:rsid w:val="00987B93"/>
    <w:rsid w:val="009C322A"/>
    <w:rsid w:val="009C7318"/>
    <w:rsid w:val="00A40E93"/>
    <w:rsid w:val="00A7527E"/>
    <w:rsid w:val="00B14451"/>
    <w:rsid w:val="00BA16DD"/>
    <w:rsid w:val="00C02883"/>
    <w:rsid w:val="00CA34A9"/>
    <w:rsid w:val="00CC5272"/>
    <w:rsid w:val="00CD12C3"/>
    <w:rsid w:val="00DC7D52"/>
    <w:rsid w:val="00E22423"/>
    <w:rsid w:val="00EF1720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0E93"/>
  </w:style>
  <w:style w:type="paragraph" w:styleId="Footer">
    <w:name w:val="footer"/>
    <w:basedOn w:val="Normal"/>
    <w:link w:val="Footer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C7318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694399"/>
    <w:rPr>
      <w:color w:val="808080"/>
    </w:rPr>
  </w:style>
  <w:style w:type="character" w:styleId="Emphasis">
    <w:name w:val="Emphasis"/>
    <w:basedOn w:val="DefaultParagraphFont"/>
    <w:uiPriority w:val="20"/>
    <w:qFormat/>
    <w:rsid w:val="005F7B80"/>
    <w:rPr>
      <w:i/>
      <w:iCs/>
    </w:rPr>
  </w:style>
  <w:style w:type="character" w:styleId="Strong">
    <w:name w:val="Strong"/>
    <w:basedOn w:val="DefaultParagraphFont"/>
    <w:uiPriority w:val="22"/>
    <w:qFormat/>
    <w:rsid w:val="005F7B8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5326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5E083B" w:rsidP="005E083B">
          <w:pPr>
            <w:pStyle w:val="EC79FD13639B45E3B4BA530D9B8819BD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Placeholder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510546"/>
    <w:rsid w:val="005E083B"/>
    <w:rsid w:val="00A00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E083B"/>
    <w:rPr>
      <w:color w:val="808080"/>
    </w:rPr>
  </w:style>
  <w:style w:type="paragraph" w:customStyle="1" w:styleId="168ED79571D34DB887975056CD7D56C4">
    <w:name w:val="168ED79571D34DB887975056CD7D56C4"/>
    <w:rsid w:val="00510546"/>
  </w:style>
  <w:style w:type="paragraph" w:customStyle="1" w:styleId="5AC4E9ADF0954D468CB2B4BCB1838A7C">
    <w:name w:val="5AC4E9ADF0954D468CB2B4BCB1838A7C"/>
    <w:rsid w:val="00510546"/>
  </w:style>
  <w:style w:type="paragraph" w:customStyle="1" w:styleId="82619069BF324160BD4438555F59AECE">
    <w:name w:val="82619069BF324160BD4438555F59AECE"/>
    <w:rsid w:val="00510546"/>
  </w:style>
  <w:style w:type="paragraph" w:customStyle="1" w:styleId="7C4CD0FD1F1346F98C80BFCEEBD17A47">
    <w:name w:val="7C4CD0FD1F1346F98C80BFCEEBD17A47"/>
    <w:rsid w:val="00510546"/>
  </w:style>
  <w:style w:type="paragraph" w:customStyle="1" w:styleId="7CBC32EE15DA4620BDABB18068171DE6">
    <w:name w:val="7CBC32EE15DA4620BDABB18068171DE6"/>
    <w:rsid w:val="00510546"/>
  </w:style>
  <w:style w:type="paragraph" w:customStyle="1" w:styleId="9A4AF99DE4524093A384C615A8C31725">
    <w:name w:val="9A4AF99DE4524093A384C615A8C31725"/>
    <w:rsid w:val="00510546"/>
  </w:style>
  <w:style w:type="paragraph" w:customStyle="1" w:styleId="6EBC8659C712475183078E7612D3884A">
    <w:name w:val="6EBC8659C712475183078E7612D3884A"/>
    <w:rsid w:val="00510546"/>
    <w:rPr>
      <w:rFonts w:eastAsiaTheme="minorHAnsi"/>
      <w:lang w:eastAsia="en-US"/>
    </w:rPr>
  </w:style>
  <w:style w:type="paragraph" w:customStyle="1" w:styleId="168ED79571D34DB887975056CD7D56C41">
    <w:name w:val="168ED79571D34DB887975056CD7D56C41"/>
    <w:rsid w:val="00510546"/>
    <w:rPr>
      <w:rFonts w:eastAsiaTheme="minorHAnsi"/>
      <w:lang w:eastAsia="en-US"/>
    </w:rPr>
  </w:style>
  <w:style w:type="paragraph" w:customStyle="1" w:styleId="5AC4E9ADF0954D468CB2B4BCB1838A7C1">
    <w:name w:val="5AC4E9ADF0954D468CB2B4BCB1838A7C1"/>
    <w:rsid w:val="00510546"/>
    <w:rPr>
      <w:rFonts w:eastAsiaTheme="minorHAnsi"/>
      <w:lang w:eastAsia="en-US"/>
    </w:rPr>
  </w:style>
  <w:style w:type="paragraph" w:customStyle="1" w:styleId="82619069BF324160BD4438555F59AECE1">
    <w:name w:val="82619069BF324160BD4438555F59AECE1"/>
    <w:rsid w:val="00510546"/>
    <w:rPr>
      <w:rFonts w:eastAsiaTheme="minorHAnsi"/>
      <w:lang w:eastAsia="en-US"/>
    </w:rPr>
  </w:style>
  <w:style w:type="paragraph" w:customStyle="1" w:styleId="7C4CD0FD1F1346F98C80BFCEEBD17A471">
    <w:name w:val="7C4CD0FD1F1346F98C80BFCEEBD17A471"/>
    <w:rsid w:val="00510546"/>
    <w:rPr>
      <w:rFonts w:eastAsiaTheme="minorHAnsi"/>
      <w:lang w:eastAsia="en-US"/>
    </w:rPr>
  </w:style>
  <w:style w:type="paragraph" w:customStyle="1" w:styleId="7CBC32EE15DA4620BDABB18068171DE61">
    <w:name w:val="7CBC32EE15DA4620BDABB18068171DE61"/>
    <w:rsid w:val="00510546"/>
    <w:rPr>
      <w:rFonts w:eastAsiaTheme="minorHAnsi"/>
      <w:lang w:eastAsia="en-US"/>
    </w:rPr>
  </w:style>
  <w:style w:type="paragraph" w:customStyle="1" w:styleId="9A4AF99DE4524093A384C615A8C317251">
    <w:name w:val="9A4AF99DE4524093A384C615A8C317251"/>
    <w:rsid w:val="00510546"/>
    <w:rPr>
      <w:rFonts w:eastAsiaTheme="minorHAnsi"/>
      <w:lang w:eastAsia="en-US"/>
    </w:rPr>
  </w:style>
  <w:style w:type="paragraph" w:customStyle="1" w:styleId="6EBC8659C712475183078E7612D3884A1">
    <w:name w:val="6EBC8659C712475183078E7612D3884A1"/>
    <w:rsid w:val="00510546"/>
    <w:rPr>
      <w:rFonts w:eastAsiaTheme="minorHAnsi"/>
      <w:lang w:eastAsia="en-US"/>
    </w:rPr>
  </w:style>
  <w:style w:type="paragraph" w:customStyle="1" w:styleId="168ED79571D34DB887975056CD7D56C42">
    <w:name w:val="168ED79571D34DB887975056CD7D56C42"/>
    <w:rsid w:val="00510546"/>
    <w:rPr>
      <w:rFonts w:eastAsiaTheme="minorHAnsi"/>
      <w:lang w:eastAsia="en-US"/>
    </w:rPr>
  </w:style>
  <w:style w:type="paragraph" w:customStyle="1" w:styleId="5AC4E9ADF0954D468CB2B4BCB1838A7C2">
    <w:name w:val="5AC4E9ADF0954D468CB2B4BCB1838A7C2"/>
    <w:rsid w:val="00510546"/>
    <w:rPr>
      <w:rFonts w:eastAsiaTheme="minorHAnsi"/>
      <w:lang w:eastAsia="en-US"/>
    </w:rPr>
  </w:style>
  <w:style w:type="paragraph" w:customStyle="1" w:styleId="82619069BF324160BD4438555F59AECE2">
    <w:name w:val="82619069BF324160BD4438555F59AECE2"/>
    <w:rsid w:val="00510546"/>
    <w:rPr>
      <w:rFonts w:eastAsiaTheme="minorHAnsi"/>
      <w:lang w:eastAsia="en-US"/>
    </w:rPr>
  </w:style>
  <w:style w:type="paragraph" w:customStyle="1" w:styleId="7C4CD0FD1F1346F98C80BFCEEBD17A472">
    <w:name w:val="7C4CD0FD1F1346F98C80BFCEEBD17A472"/>
    <w:rsid w:val="00510546"/>
    <w:rPr>
      <w:rFonts w:eastAsiaTheme="minorHAnsi"/>
      <w:lang w:eastAsia="en-US"/>
    </w:rPr>
  </w:style>
  <w:style w:type="paragraph" w:customStyle="1" w:styleId="7CBC32EE15DA4620BDABB18068171DE62">
    <w:name w:val="7CBC32EE15DA4620BDABB18068171DE62"/>
    <w:rsid w:val="00510546"/>
    <w:rPr>
      <w:rFonts w:eastAsiaTheme="minorHAnsi"/>
      <w:lang w:eastAsia="en-US"/>
    </w:rPr>
  </w:style>
  <w:style w:type="paragraph" w:customStyle="1" w:styleId="9A4AF99DE4524093A384C615A8C317252">
    <w:name w:val="9A4AF99DE4524093A384C615A8C317252"/>
    <w:rsid w:val="00510546"/>
    <w:rPr>
      <w:rFonts w:eastAsiaTheme="minorHAnsi"/>
      <w:lang w:eastAsia="en-US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EC79FD13639B45E3B4BA530D9B8819BD">
    <w:name w:val="EC79FD13639B45E3B4BA530D9B8819BD"/>
    <w:rsid w:val="005E08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2760fc6-0594-407e-87c6-5506db99eec0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BFF44EAA9407A4F9112871D34F2476B" ma:contentTypeVersion="18" ma:contentTypeDescription="Vytvoří nový dokument" ma:contentTypeScope="" ma:versionID="253635426fb100824cfeace0b6106461">
  <xsd:schema xmlns:xsd="http://www.w3.org/2001/XMLSchema" xmlns:xs="http://www.w3.org/2001/XMLSchema" xmlns:p="http://schemas.microsoft.com/office/2006/metadata/properties" xmlns:ns3="b2760fc6-0594-407e-87c6-5506db99eec0" xmlns:ns4="3e70ad48-2dbb-4840-854d-17419981058e" targetNamespace="http://schemas.microsoft.com/office/2006/metadata/properties" ma:root="true" ma:fieldsID="e88e415d5b1f9f336061bc59550b4bae" ns3:_="" ns4:_="">
    <xsd:import namespace="b2760fc6-0594-407e-87c6-5506db99eec0"/>
    <xsd:import namespace="3e70ad48-2dbb-4840-854d-17419981058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760fc6-0594-407e-87c6-5506db99ee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5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70ad48-2dbb-4840-854d-17419981058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3761343-9E32-4BE2-AF5D-67C3477CF3B8}">
  <ds:schemaRefs>
    <ds:schemaRef ds:uri="http://purl.org/dc/dcmitype/"/>
    <ds:schemaRef ds:uri="http://www.w3.org/XML/1998/namespace"/>
    <ds:schemaRef ds:uri="http://purl.org/dc/terms/"/>
    <ds:schemaRef ds:uri="http://purl.org/dc/elements/1.1/"/>
    <ds:schemaRef ds:uri="http://schemas.microsoft.com/office/2006/metadata/properties"/>
    <ds:schemaRef ds:uri="3e70ad48-2dbb-4840-854d-1741998105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b2760fc6-0594-407e-87c6-5506db99eec0"/>
  </ds:schemaRefs>
</ds:datastoreItem>
</file>

<file path=customXml/itemProps3.xml><?xml version="1.0" encoding="utf-8"?>
<ds:datastoreItem xmlns:ds="http://schemas.openxmlformats.org/officeDocument/2006/customXml" ds:itemID="{55EDA1AA-37F2-43B8-8A6A-5AE0D1B467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760fc6-0594-407e-87c6-5506db99eec0"/>
    <ds:schemaRef ds:uri="3e70ad48-2dbb-4840-854d-1741998105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536</Words>
  <Characters>3059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Šárka Papadaki</cp:lastModifiedBy>
  <cp:revision>2</cp:revision>
  <cp:lastPrinted>2022-03-14T11:55:00Z</cp:lastPrinted>
  <dcterms:created xsi:type="dcterms:W3CDTF">2025-05-15T12:30:00Z</dcterms:created>
  <dcterms:modified xsi:type="dcterms:W3CDTF">2025-05-15T12:30:00Z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0x0101000BFF44EAA9407A4F9112871D34F2476B</vt:lpwstr>
  </property>
</Properties>
</file>