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0A063E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50A38" w:rsidRPr="00350A38">
        <w:rPr>
          <w:rFonts w:asciiTheme="minorHAnsi" w:hAnsiTheme="minorHAnsi" w:cstheme="minorHAnsi"/>
          <w:sz w:val="22"/>
          <w:szCs w:val="22"/>
        </w:rPr>
        <w:t>Bc. Dana Syslová</w:t>
      </w:r>
    </w:p>
    <w:p w14:paraId="00D6BB86" w14:textId="51F8C8B5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364648">
        <w:rPr>
          <w:rFonts w:asciiTheme="minorHAnsi" w:hAnsiTheme="minorHAnsi" w:cstheme="minorHAnsi"/>
          <w:sz w:val="22"/>
          <w:szCs w:val="22"/>
        </w:rPr>
        <w:t>)</w:t>
      </w:r>
      <w:r w:rsidR="00364648" w:rsidRPr="009C322A">
        <w:rPr>
          <w:rFonts w:asciiTheme="minorHAnsi" w:hAnsiTheme="minorHAnsi" w:cstheme="minorHAnsi"/>
          <w:sz w:val="22"/>
          <w:szCs w:val="22"/>
        </w:rPr>
        <w:t>:</w:t>
      </w:r>
      <w:r w:rsidR="00364648">
        <w:rPr>
          <w:rFonts w:asciiTheme="minorHAnsi" w:hAnsiTheme="minorHAnsi" w:cstheme="minorHAnsi"/>
          <w:sz w:val="22"/>
          <w:szCs w:val="22"/>
        </w:rPr>
        <w:t xml:space="preserve"> doc.</w:t>
      </w:r>
      <w:r w:rsidR="00E85439">
        <w:rPr>
          <w:rFonts w:asciiTheme="minorHAnsi" w:hAnsiTheme="minorHAnsi" w:cstheme="minorHAnsi"/>
          <w:sz w:val="22"/>
          <w:szCs w:val="22"/>
        </w:rPr>
        <w:t xml:space="preserve"> Ing. Jana Matošková, Ph.D.</w:t>
      </w:r>
    </w:p>
    <w:p w14:paraId="09E4DE65" w14:textId="42FF62D6" w:rsidR="0073639B" w:rsidRDefault="0073639B" w:rsidP="00E8543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350A38" w:rsidRPr="00350A38">
        <w:rPr>
          <w:rFonts w:cstheme="minorHAnsi"/>
        </w:rPr>
        <w:t>Návrh na zlepšení a optimalizaci procesu vzdělávání zaměstnanců v organizaci</w:t>
      </w:r>
    </w:p>
    <w:p w14:paraId="35028D0F" w14:textId="71CF950B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8543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BED274E" w:rsidR="000E094A" w:rsidRDefault="00AA789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601032EC" w14:textId="77777777" w:rsidR="00AA7897" w:rsidRDefault="00AA78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0720ECBE" w:rsidR="000E094A" w:rsidRPr="000E094A" w:rsidRDefault="00AA78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a metody práce jsou popsány na s. </w:t>
            </w:r>
            <w:r w:rsidR="00350A38">
              <w:rPr>
                <w:rFonts w:cstheme="minorHAnsi"/>
              </w:rPr>
              <w:t xml:space="preserve">12-13 </w:t>
            </w:r>
            <w:r>
              <w:rPr>
                <w:rFonts w:cstheme="minorHAnsi"/>
              </w:rPr>
              <w:t xml:space="preserve">a jsou formulovány srozumitelně. Cíle jsou v souladu s tématem práce, dílčím cílům by prospěla preciznější definice. </w:t>
            </w:r>
            <w:r w:rsidR="00350A38">
              <w:rPr>
                <w:rFonts w:cstheme="minorHAnsi"/>
              </w:rPr>
              <w:t>Oceňuji formulaci výzkumných otázek. Jsou uvedeny i hypotézy, ale nejedná se v tomto případě o hypotézy v obvyklém slova smyslu (netestují vztah dvou proměnných) – jde pravděpodobně o předpoklady autorky</w:t>
            </w:r>
            <w:r w:rsidR="00253E26">
              <w:rPr>
                <w:rFonts w:cstheme="minorHAnsi"/>
              </w:rPr>
              <w:t xml:space="preserve"> vycházející z jejích zkušeností</w:t>
            </w:r>
            <w:r w:rsidR="00350A38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Zvolené metody sběru a zpracování dat pokládám za potenciálně vhodné pro naplnění cílů práce. </w:t>
            </w:r>
            <w:r w:rsidR="00D24899" w:rsidRPr="00D24899">
              <w:rPr>
                <w:rFonts w:cstheme="minorHAnsi"/>
              </w:rPr>
              <w:t xml:space="preserve"> 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F46236C" w:rsidR="000E094A" w:rsidRDefault="00CD3C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0F38F32" w14:textId="77777777" w:rsidR="000E094A" w:rsidRDefault="000E094A" w:rsidP="007F2E6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64EBF21" w14:textId="4A880080" w:rsidR="00AA7897" w:rsidRPr="000E094A" w:rsidRDefault="00AA7897" w:rsidP="00AA789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Zpracovaná literární rešerše srozumitelně objasňuje základní pojmy související se zvoleným tématem</w:t>
            </w:r>
            <w:r w:rsidR="00350A38">
              <w:t xml:space="preserve">. Oceňuji, že autorka neopomněla vymezit specifika </w:t>
            </w:r>
            <w:r w:rsidR="006816B5">
              <w:t>řízení lidských zdrojů</w:t>
            </w:r>
            <w:r w:rsidR="00350A38">
              <w:t xml:space="preserve"> v oblasti zdravotnictví</w:t>
            </w:r>
            <w:r w:rsidR="00C1077E">
              <w:t>, ani trendy ve vzdělávání</w:t>
            </w:r>
            <w:r w:rsidR="00350A38">
              <w:t xml:space="preserve">. </w:t>
            </w:r>
            <w:r w:rsidR="00CD3C09">
              <w:t>Teoretická východiska jsou podpořena relevantními zdroji, kter</w:t>
            </w:r>
            <w:r w:rsidR="00C1077E">
              <w:t>é</w:t>
            </w:r>
            <w:r w:rsidR="00CD3C09">
              <w:t xml:space="preserve"> jsou adekvátně citovány. Větší pozornost mohla být věnována vzájemné provázanosti a plynulosti textu. P</w:t>
            </w:r>
            <w:r>
              <w:t>očet</w:t>
            </w:r>
            <w:r w:rsidR="00CD3C09">
              <w:t xml:space="preserve"> použitých zdrojů</w:t>
            </w:r>
            <w:r>
              <w:t xml:space="preserve"> </w:t>
            </w:r>
            <w:r w:rsidR="00350A38">
              <w:t>hodnotím jako nadprůměrný</w:t>
            </w:r>
            <w:r>
              <w:t xml:space="preserve">. </w:t>
            </w:r>
            <w:r>
              <w:rPr>
                <w:rFonts w:cstheme="minorHAnsi"/>
              </w:rPr>
              <w:t xml:space="preserve">Mezi využitými zdroji nechybí zahraniční literatura. </w:t>
            </w:r>
            <w:r w:rsidR="00CD3C09">
              <w:rPr>
                <w:rFonts w:cstheme="minorHAnsi"/>
              </w:rPr>
              <w:t xml:space="preserve">Chybí </w:t>
            </w:r>
            <w:r w:rsidR="00C1077E">
              <w:rPr>
                <w:rFonts w:cstheme="minorHAnsi"/>
              </w:rPr>
              <w:t xml:space="preserve">však </w:t>
            </w:r>
            <w:r w:rsidR="00CD3C09">
              <w:rPr>
                <w:rFonts w:cstheme="minorHAnsi"/>
              </w:rPr>
              <w:t>s</w:t>
            </w:r>
            <w:r>
              <w:rPr>
                <w:rFonts w:cstheme="minorHAnsi"/>
              </w:rPr>
              <w:t>hrnutí teoretické části práce.</w:t>
            </w:r>
          </w:p>
          <w:p w14:paraId="7B260597" w14:textId="205FA96D" w:rsidR="00AA7897" w:rsidRPr="000E094A" w:rsidRDefault="00AA7897" w:rsidP="007F2E6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C49B840" w:rsidR="000E094A" w:rsidRDefault="00FB05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03FF24DF" w14:textId="77777777" w:rsidR="000E094A" w:rsidRDefault="000E094A" w:rsidP="00043A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FD02733" w14:textId="007D4567" w:rsidR="00043ADC" w:rsidRDefault="00043ADC" w:rsidP="00043A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analytické části autorka využívá poznatků z teorie a vhodným způsobem je aplikuje.</w:t>
            </w:r>
            <w:r w:rsidR="00995FA9">
              <w:rPr>
                <w:rFonts w:cstheme="minorHAnsi"/>
              </w:rPr>
              <w:t xml:space="preserve"> </w:t>
            </w:r>
            <w:r w:rsidR="00A3452A">
              <w:rPr>
                <w:rFonts w:cstheme="minorHAnsi"/>
              </w:rPr>
              <w:t xml:space="preserve">Autorka v této části vychází z </w:t>
            </w:r>
            <w:r w:rsidR="00A3452A">
              <w:t>analýz</w:t>
            </w:r>
            <w:r w:rsidR="00A3452A">
              <w:t>y</w:t>
            </w:r>
            <w:r w:rsidR="00A3452A">
              <w:t xml:space="preserve"> interních dokumentů</w:t>
            </w:r>
            <w:r w:rsidR="00A3452A">
              <w:t xml:space="preserve"> a z dotazníkového šetření mezi zaměstnanci. </w:t>
            </w:r>
            <w:r w:rsidR="00253E26">
              <w:t xml:space="preserve">Uvítala bych ještě bližší popis procesu vzdělávání a rozvoje v organizaci. </w:t>
            </w:r>
            <w:r w:rsidR="008C2FB8">
              <w:t>Popis průběhu dotazníkového šetření je dostatečně detailní</w:t>
            </w:r>
            <w:r w:rsidR="00253E26">
              <w:t xml:space="preserve">, jen není ozřejměno, na </w:t>
            </w:r>
            <w:proofErr w:type="gramStart"/>
            <w:r w:rsidR="00253E26">
              <w:t>základě</w:t>
            </w:r>
            <w:proofErr w:type="gramEnd"/>
            <w:r w:rsidR="00253E26">
              <w:t xml:space="preserve"> čeho byly zvoleny otázky, které do něj byly zahrnuty</w:t>
            </w:r>
            <w:r w:rsidR="008C2FB8">
              <w:t xml:space="preserve">. </w:t>
            </w:r>
            <w:r w:rsidR="008C2FB8">
              <w:t>Analýza výsledků dotazníkového šetření je provedena způsobem, kdy jsou jednotlivé otázky komentovány samostatně a ke každé z nich je připojen odpovídající graf.</w:t>
            </w:r>
            <w:r w:rsidR="008C2FB8">
              <w:t xml:space="preserve"> </w:t>
            </w:r>
            <w:r w:rsidR="008C2FB8">
              <w:t>Mnohé grafy se v tomto kontextu jeví jako nadbytečné, protože nevedou k hlubšímu porozumění problému ani neposkytují nové informace.</w:t>
            </w:r>
            <w:r w:rsidR="008C2FB8">
              <w:t xml:space="preserve"> Vhodnější by byla interpretace výsledků po tématech. V kapitole 5.5 se autorka vrací k výzkumným otázkám a svým hypotézám. Sice uvádí, že hypotézy byly statisticky vyhodnoceny, ale konkrétní </w:t>
            </w:r>
            <w:r w:rsidR="008C2FB8">
              <w:lastRenderedPageBreak/>
              <w:t xml:space="preserve">výsledky neuvádí. </w:t>
            </w:r>
            <w:r w:rsidR="00FB0594">
              <w:t>V kap. 5.6 autorka uvádí analýzu SWOT. Závěry v ní prezentované, ale nejsou z mého pohledu předchozím textem dostatečně podložené.</w:t>
            </w:r>
          </w:p>
          <w:p w14:paraId="303103B0" w14:textId="677A09A0" w:rsidR="00043ADC" w:rsidRPr="000E094A" w:rsidRDefault="00043ADC" w:rsidP="00043A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CA32641" w:rsidR="000E094A" w:rsidRDefault="003646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262EBF97" w14:textId="77777777" w:rsidR="00364648" w:rsidRDefault="003646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1F27360B" w:rsidR="00364648" w:rsidRPr="000E094A" w:rsidRDefault="00FB0594" w:rsidP="0036464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 navazuje na závěrečné konstatování autorky z analýzy, že je užitečné zavést </w:t>
            </w:r>
            <w:proofErr w:type="spellStart"/>
            <w:r>
              <w:rPr>
                <w:rFonts w:cstheme="minorHAnsi"/>
              </w:rPr>
              <w:t>blended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leerning</w:t>
            </w:r>
            <w:proofErr w:type="spellEnd"/>
            <w:r>
              <w:rPr>
                <w:rFonts w:cstheme="minorHAnsi"/>
              </w:rPr>
              <w:t xml:space="preserve"> a tuto myšlenku dále rozpracovává. Autorka předkládá konkrétní návrh kurzu. Uvádí matici odpovědnosti spojenou s přípravou kurzu. V kap. 6.4 prezentuje časovou analýzu s využitím </w:t>
            </w:r>
            <w:proofErr w:type="spellStart"/>
            <w:r>
              <w:rPr>
                <w:rFonts w:cstheme="minorHAnsi"/>
              </w:rPr>
              <w:t>Ganttova</w:t>
            </w:r>
            <w:proofErr w:type="spellEnd"/>
            <w:r>
              <w:rPr>
                <w:rFonts w:cstheme="minorHAnsi"/>
              </w:rPr>
              <w:t xml:space="preserve"> diagramu, v kap. 6.5 nákladovou analýzu a v kap. 6.6 rizikovou analýzu. Tyto analýzy jsou zpracovány na průměrné úrovni, uvítala bych jejich hlubší rozpracování a </w:t>
            </w:r>
            <w:r w:rsidR="000659A5">
              <w:rPr>
                <w:rFonts w:cstheme="minorHAnsi"/>
              </w:rPr>
              <w:t xml:space="preserve">kvalitnější </w:t>
            </w:r>
            <w:r>
              <w:rPr>
                <w:rFonts w:cstheme="minorHAnsi"/>
              </w:rPr>
              <w:t xml:space="preserve">zdůvodnění z čeho autorka v těchto analýzách vycházela. </w:t>
            </w:r>
            <w:r w:rsidR="000659A5">
              <w:rPr>
                <w:rFonts w:cstheme="minorHAnsi"/>
              </w:rPr>
              <w:t>Cíle práce byly však na dostatečné úrovni naplněny.</w:t>
            </w:r>
            <w:bookmarkStart w:id="1" w:name="_GoBack"/>
            <w:bookmarkEnd w:id="1"/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B5E6EE7" w:rsidR="000E094A" w:rsidRDefault="00C107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42F34A07" w:rsidR="004D378C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A6BB98D" w14:textId="77777777" w:rsidR="00995FA9" w:rsidRPr="008B781B" w:rsidRDefault="00995FA9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1CBFD397" w14:textId="4D6EAA68" w:rsidR="006816B5" w:rsidRPr="000E094A" w:rsidRDefault="00364ABA" w:rsidP="00C107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práce zpracována </w:t>
            </w:r>
            <w:r w:rsidR="00995FA9">
              <w:rPr>
                <w:rFonts w:cstheme="minorHAnsi"/>
              </w:rPr>
              <w:t xml:space="preserve">relativně </w:t>
            </w:r>
            <w:r>
              <w:rPr>
                <w:rFonts w:cstheme="minorHAnsi"/>
              </w:rPr>
              <w:t>pečlivě</w:t>
            </w:r>
            <w:r w:rsidR="00995FA9">
              <w:rPr>
                <w:rFonts w:cstheme="minorHAnsi"/>
              </w:rPr>
              <w:t xml:space="preserve">, lze vytknout jen </w:t>
            </w:r>
            <w:r w:rsidR="008C2FB8">
              <w:rPr>
                <w:rFonts w:cstheme="minorHAnsi"/>
              </w:rPr>
              <w:t>drobnější záležitosti</w:t>
            </w:r>
            <w:r w:rsidR="00995FA9">
              <w:rPr>
                <w:rFonts w:cstheme="minorHAnsi"/>
              </w:rPr>
              <w:t xml:space="preserve"> jako např. rozdělení tabulek bez zopakování záhlaví na následující straně</w:t>
            </w:r>
            <w:r w:rsidR="008C2FB8">
              <w:rPr>
                <w:rFonts w:cstheme="minorHAnsi"/>
              </w:rPr>
              <w:t>, občasný výskyt překlepů a nepřesných formulací</w:t>
            </w:r>
            <w:r>
              <w:rPr>
                <w:rFonts w:cstheme="minorHAnsi"/>
              </w:rPr>
              <w:t>. Použitá terminologie je</w:t>
            </w:r>
            <w:r w:rsidR="008C2FB8">
              <w:rPr>
                <w:rFonts w:cstheme="minorHAnsi"/>
              </w:rPr>
              <w:t xml:space="preserve"> v naprosté většině případů</w:t>
            </w:r>
            <w:r>
              <w:rPr>
                <w:rFonts w:cstheme="minorHAnsi"/>
              </w:rPr>
              <w:t xml:space="preserve"> správná. Norma citování odpovídá standardům</w:t>
            </w:r>
            <w:r w:rsidR="00C1077E">
              <w:rPr>
                <w:rFonts w:cstheme="minorHAnsi"/>
              </w:rPr>
              <w:t xml:space="preserve"> (jen je u seznamu zdrojů použit nezvyklý font)</w:t>
            </w:r>
            <w:r>
              <w:rPr>
                <w:rFonts w:cstheme="minorHAnsi"/>
              </w:rPr>
              <w:t xml:space="preserve">, </w:t>
            </w:r>
            <w:r w:rsidR="008C2FB8">
              <w:rPr>
                <w:rFonts w:cstheme="minorHAnsi"/>
              </w:rPr>
              <w:t>obdobně vyhovuje i</w:t>
            </w:r>
            <w:r>
              <w:rPr>
                <w:rFonts w:cstheme="minorHAnsi"/>
              </w:rPr>
              <w:t xml:space="preserve"> grafická úroveň práce.</w:t>
            </w:r>
            <w:r w:rsidR="00C1077E">
              <w:rPr>
                <w:rFonts w:cstheme="minorHAnsi"/>
              </w:rPr>
              <w:t xml:space="preserve"> </w:t>
            </w:r>
            <w:r w:rsidR="006816B5">
              <w:rPr>
                <w:rFonts w:cstheme="minorHAnsi"/>
              </w:rPr>
              <w:t xml:space="preserve">Problémem je využití relativně velkého množství skenovaných obrázků v textu – nabízí se otázka ošetření autorských práv.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0C094B9" w:rsidR="009C7318" w:rsidRDefault="003646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5C46C463" w:rsidR="00001AB3" w:rsidRPr="000E094A" w:rsidRDefault="00364ABA" w:rsidP="00001AB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Celkově hodnotím práci jako </w:t>
            </w:r>
            <w:r w:rsidR="000659A5">
              <w:rPr>
                <w:rFonts w:cstheme="minorHAnsi"/>
              </w:rPr>
              <w:t>průměrnou</w:t>
            </w:r>
            <w:r>
              <w:rPr>
                <w:rFonts w:cstheme="minorHAnsi"/>
              </w:rPr>
              <w:t>.</w:t>
            </w:r>
            <w:r w:rsidR="000659A5">
              <w:rPr>
                <w:rFonts w:cstheme="minorHAnsi"/>
              </w:rPr>
              <w:t xml:space="preserve"> Obsahuje všechny standardní náležitosti, jen jí chybí hlubší rozpracování.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0AD86E9" w14:textId="16AE0B75" w:rsidR="006816B5" w:rsidRDefault="006816B5" w:rsidP="006816B5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FD7898">
        <w:rPr>
          <w:rFonts w:cstheme="minorHAnsi"/>
        </w:rPr>
        <w:t>Jakým způsobem jste ošetřila autorská práva u skenovaných obrázků, které jste v práci využila?</w:t>
      </w:r>
    </w:p>
    <w:p w14:paraId="2DFA3B5B" w14:textId="14D67ECE" w:rsidR="00FB0594" w:rsidRDefault="00FB0594" w:rsidP="006816B5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Vysvětlete prosím, jak jste postupovala u návrhu otázek pro dotazníkové šetření (Příloha P II).</w:t>
      </w:r>
    </w:p>
    <w:p w14:paraId="248C3B06" w14:textId="23C34EAD" w:rsidR="00FB0594" w:rsidRPr="00FB0594" w:rsidRDefault="008C2FB8" w:rsidP="00FB0594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Co vás vedlo k volbě uvedených statistických postupů pro vyhodnocení hypotéz? (kap. 5.5.1)</w:t>
      </w:r>
    </w:p>
    <w:p w14:paraId="4CD5A451" w14:textId="4626B6AE" w:rsidR="008C2FB8" w:rsidRPr="006822BA" w:rsidRDefault="008C2FB8" w:rsidP="006816B5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Na s. 71 uvádíte: „</w:t>
      </w:r>
      <w:r w:rsidRPr="008C2FB8">
        <w:rPr>
          <w:rFonts w:cstheme="minorHAnsi"/>
        </w:rPr>
        <w:t>Pro úspěšnou realizaci návrhového projektu bylo nezbytné provést analýzu vnitřního i vnějšího prostředí organizace.</w:t>
      </w:r>
      <w:r>
        <w:rPr>
          <w:rFonts w:cstheme="minorHAnsi"/>
        </w:rPr>
        <w:t>“ Proč si myslíte</w:t>
      </w:r>
      <w:r w:rsidR="00FB0594">
        <w:rPr>
          <w:rFonts w:cstheme="minorHAnsi"/>
        </w:rPr>
        <w:t>, že analýza SWOT byla v tomto případě nezbytná</w:t>
      </w:r>
      <w:r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A14CAB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C65E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C65E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6FFA2F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C65EB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zsjC0MDa0NDM3MDZS0lEKTi0uzszPAykwqgUAmyH2zywAAAA="/>
  </w:docVars>
  <w:rsids>
    <w:rsidRoot w:val="00BA16DD"/>
    <w:rsid w:val="00001AB3"/>
    <w:rsid w:val="00043ADC"/>
    <w:rsid w:val="000659A5"/>
    <w:rsid w:val="000C0458"/>
    <w:rsid w:val="000E094A"/>
    <w:rsid w:val="00144F5B"/>
    <w:rsid w:val="0024258E"/>
    <w:rsid w:val="00252EDA"/>
    <w:rsid w:val="00253E26"/>
    <w:rsid w:val="0029651C"/>
    <w:rsid w:val="002C5ED6"/>
    <w:rsid w:val="00350A38"/>
    <w:rsid w:val="00364648"/>
    <w:rsid w:val="00364ABA"/>
    <w:rsid w:val="004C65EB"/>
    <w:rsid w:val="004D378C"/>
    <w:rsid w:val="004F0A35"/>
    <w:rsid w:val="005C4ACA"/>
    <w:rsid w:val="00600AD5"/>
    <w:rsid w:val="00602A41"/>
    <w:rsid w:val="0067082B"/>
    <w:rsid w:val="006816B5"/>
    <w:rsid w:val="006822BA"/>
    <w:rsid w:val="00694399"/>
    <w:rsid w:val="006C5F65"/>
    <w:rsid w:val="0073639B"/>
    <w:rsid w:val="007539AC"/>
    <w:rsid w:val="007553A6"/>
    <w:rsid w:val="00786B41"/>
    <w:rsid w:val="007E17F3"/>
    <w:rsid w:val="007F2E6C"/>
    <w:rsid w:val="0085398A"/>
    <w:rsid w:val="00881BA1"/>
    <w:rsid w:val="008B781B"/>
    <w:rsid w:val="008C2FB8"/>
    <w:rsid w:val="008E2072"/>
    <w:rsid w:val="00904ADD"/>
    <w:rsid w:val="00974EA2"/>
    <w:rsid w:val="00987B93"/>
    <w:rsid w:val="00995FA9"/>
    <w:rsid w:val="009C322A"/>
    <w:rsid w:val="009C7318"/>
    <w:rsid w:val="00A3452A"/>
    <w:rsid w:val="00A40E93"/>
    <w:rsid w:val="00A439AD"/>
    <w:rsid w:val="00A7527E"/>
    <w:rsid w:val="00AA7897"/>
    <w:rsid w:val="00B14451"/>
    <w:rsid w:val="00B4581E"/>
    <w:rsid w:val="00BA16DD"/>
    <w:rsid w:val="00C1077E"/>
    <w:rsid w:val="00CA34A9"/>
    <w:rsid w:val="00CD12C3"/>
    <w:rsid w:val="00CD3C09"/>
    <w:rsid w:val="00D24899"/>
    <w:rsid w:val="00D6308A"/>
    <w:rsid w:val="00DC7D52"/>
    <w:rsid w:val="00E22423"/>
    <w:rsid w:val="00E85439"/>
    <w:rsid w:val="00EF1720"/>
    <w:rsid w:val="00F74809"/>
    <w:rsid w:val="00FB0594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0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F6208F-61DB-44A0-8079-B3EC9357A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c8a432d0-6a18-4b4e-b941-c41239099df8"/>
    <ds:schemaRef ds:uri="http://purl.org/dc/terms/"/>
    <ds:schemaRef ds:uri="http://www.w3.org/XML/1998/namespace"/>
    <ds:schemaRef ds:uri="http://purl.org/dc/dcmitype/"/>
    <ds:schemaRef ds:uri="1d15c0d2-593a-4097-9533-3285f80f41a1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874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5</cp:revision>
  <cp:lastPrinted>2022-03-14T11:55:00Z</cp:lastPrinted>
  <dcterms:created xsi:type="dcterms:W3CDTF">2025-05-25T17:03:00Z</dcterms:created>
  <dcterms:modified xsi:type="dcterms:W3CDTF">2025-05-25T17:38:00Z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