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0A31FC9E" w:rsidR="0073639B" w:rsidRPr="00701E21" w:rsidRDefault="00A40E93" w:rsidP="002C34C8">
      <w:pPr>
        <w:pStyle w:val="Default"/>
        <w:spacing w:after="120"/>
        <w:rPr>
          <w:rFonts w:asciiTheme="minorHAnsi" w:hAnsiTheme="minorHAnsi" w:cstheme="minorBidi"/>
          <w:sz w:val="22"/>
          <w:szCs w:val="22"/>
        </w:rPr>
      </w:pPr>
      <w:r w:rsidRPr="009C322A">
        <w:rPr>
          <w:rFonts w:asciiTheme="minorHAnsi" w:hAnsiTheme="minorHAnsi" w:cstheme="minorHAnsi"/>
          <w:sz w:val="22"/>
          <w:szCs w:val="22"/>
        </w:rPr>
        <w:t>Jméno studenta:</w:t>
      </w:r>
      <w:r w:rsidR="00701E21">
        <w:rPr>
          <w:rFonts w:asciiTheme="minorHAnsi" w:hAnsiTheme="minorHAnsi" w:cstheme="minorHAnsi"/>
          <w:sz w:val="22"/>
          <w:szCs w:val="22"/>
        </w:rPr>
        <w:t xml:space="preserve"> </w:t>
      </w:r>
      <w:r w:rsidR="002C34C8">
        <w:rPr>
          <w:rFonts w:cstheme="minorHAnsi"/>
        </w:rPr>
        <w:tab/>
      </w:r>
      <w:r w:rsidR="002C34C8">
        <w:rPr>
          <w:rFonts w:cstheme="minorHAnsi"/>
        </w:rPr>
        <w:tab/>
      </w:r>
      <w:r w:rsidR="002C34C8">
        <w:rPr>
          <w:rFonts w:cstheme="minorHAnsi"/>
        </w:rPr>
        <w:tab/>
      </w:r>
      <w:r w:rsidR="002C34C8" w:rsidRPr="002C34C8">
        <w:rPr>
          <w:rFonts w:asciiTheme="minorHAnsi" w:hAnsiTheme="minorHAnsi" w:cstheme="minorHAnsi"/>
          <w:sz w:val="22"/>
          <w:szCs w:val="22"/>
        </w:rPr>
        <w:t xml:space="preserve">Bc. Dan </w:t>
      </w:r>
      <w:r w:rsidR="002C34C8" w:rsidRPr="002C34C8">
        <w:rPr>
          <w:rFonts w:asciiTheme="minorHAnsi" w:hAnsiTheme="minorHAnsi" w:cstheme="minorHAnsi"/>
          <w:smallCaps/>
          <w:sz w:val="22"/>
          <w:szCs w:val="22"/>
        </w:rPr>
        <w:t>Šmajstrla</w:t>
      </w:r>
      <w:r w:rsidR="00701E21" w:rsidRPr="002C34C8">
        <w:rPr>
          <w:rFonts w:asciiTheme="minorHAnsi" w:hAnsiTheme="minorHAnsi" w:cstheme="minorHAnsi"/>
          <w:sz w:val="22"/>
          <w:szCs w:val="22"/>
        </w:rPr>
        <w:tab/>
      </w:r>
      <w:r w:rsidR="00701E21">
        <w:rPr>
          <w:rFonts w:cstheme="minorHAnsi"/>
        </w:rPr>
        <w:tab/>
      </w:r>
      <w:r w:rsidR="00701E21">
        <w:rPr>
          <w:rFonts w:cstheme="minorHAnsi"/>
        </w:rPr>
        <w:tab/>
      </w:r>
    </w:p>
    <w:p w14:paraId="00D6BB86" w14:textId="6BE09DBB"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81060">
        <w:rPr>
          <w:rFonts w:asciiTheme="minorHAnsi" w:hAnsiTheme="minorHAnsi" w:cstheme="minorHAnsi"/>
          <w:sz w:val="22"/>
          <w:szCs w:val="22"/>
        </w:rPr>
        <w:tab/>
      </w:r>
      <w:r w:rsidR="00781060">
        <w:rPr>
          <w:rFonts w:asciiTheme="minorHAnsi" w:hAnsiTheme="minorHAnsi" w:cstheme="minorHAnsi"/>
          <w:sz w:val="22"/>
          <w:szCs w:val="22"/>
        </w:rPr>
        <w:tab/>
        <w:t xml:space="preserve">Ing. </w:t>
      </w:r>
      <w:r w:rsidR="00781060" w:rsidRPr="00CA3F7D">
        <w:rPr>
          <w:rFonts w:asciiTheme="minorHAnsi" w:hAnsiTheme="minorHAnsi" w:cstheme="minorHAnsi"/>
          <w:sz w:val="22"/>
          <w:szCs w:val="22"/>
        </w:rPr>
        <w:t xml:space="preserve">Jiří </w:t>
      </w:r>
      <w:r w:rsidR="00781060" w:rsidRPr="00CA3F7D">
        <w:rPr>
          <w:rFonts w:asciiTheme="minorHAnsi" w:hAnsiTheme="minorHAnsi" w:cstheme="minorHAnsi"/>
          <w:smallCaps/>
          <w:sz w:val="22"/>
          <w:szCs w:val="22"/>
        </w:rPr>
        <w:t>Bejtkovský</w:t>
      </w:r>
      <w:r w:rsidR="00781060">
        <w:rPr>
          <w:rFonts w:asciiTheme="minorHAnsi" w:hAnsiTheme="minorHAnsi" w:cstheme="minorHAnsi"/>
          <w:sz w:val="22"/>
          <w:szCs w:val="22"/>
        </w:rPr>
        <w:t xml:space="preserve">, Ph.D. </w:t>
      </w:r>
      <w:r w:rsidR="007E17F3">
        <w:rPr>
          <w:rFonts w:asciiTheme="minorHAnsi" w:hAnsiTheme="minorHAnsi" w:cstheme="minorHAnsi"/>
          <w:sz w:val="22"/>
          <w:szCs w:val="22"/>
        </w:rPr>
        <w:t xml:space="preserve"> </w:t>
      </w:r>
      <w:r w:rsidR="0073639B">
        <w:rPr>
          <w:rFonts w:asciiTheme="minorHAnsi" w:hAnsiTheme="minorHAnsi" w:cstheme="minorHAnsi"/>
          <w:sz w:val="22"/>
          <w:szCs w:val="22"/>
        </w:rPr>
        <w:t xml:space="preserve"> </w:t>
      </w:r>
    </w:p>
    <w:p w14:paraId="09E4DE65" w14:textId="4A445D60" w:rsidR="0073639B" w:rsidRPr="00701E21" w:rsidRDefault="0073639B" w:rsidP="00701E21">
      <w:pPr>
        <w:jc w:val="both"/>
      </w:pPr>
      <w:r w:rsidRPr="00A40E93">
        <w:rPr>
          <w:rFonts w:cstheme="minorHAnsi"/>
        </w:rPr>
        <w:t xml:space="preserve">Téma </w:t>
      </w:r>
      <w:r w:rsidR="00144F5B">
        <w:rPr>
          <w:rFonts w:cstheme="minorHAnsi"/>
        </w:rPr>
        <w:t>D</w:t>
      </w:r>
      <w:r w:rsidRPr="00A40E93">
        <w:rPr>
          <w:rFonts w:cstheme="minorHAnsi"/>
        </w:rPr>
        <w:t>P:</w:t>
      </w:r>
      <w:r w:rsidR="00701E21">
        <w:t xml:space="preserve"> </w:t>
      </w:r>
      <w:r w:rsidR="002C34C8">
        <w:tab/>
      </w:r>
      <w:r w:rsidR="002C34C8">
        <w:tab/>
      </w:r>
      <w:r w:rsidR="002C34C8">
        <w:tab/>
      </w:r>
      <w:r w:rsidR="002C34C8">
        <w:tab/>
      </w:r>
      <w:r w:rsidR="002C34C8" w:rsidRPr="008E3A24">
        <w:t>Projekt založení Alzheimer centra</w:t>
      </w:r>
      <w:r w:rsidR="00701E21">
        <w:tab/>
      </w:r>
    </w:p>
    <w:p w14:paraId="35028D0F" w14:textId="5715CAB2" w:rsidR="00A40E93"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 rok:</w:t>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781060">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074627F1" w14:textId="77777777" w:rsidR="00881BA1" w:rsidRPr="006C4198" w:rsidRDefault="00881BA1" w:rsidP="00881BA1">
      <w:pPr>
        <w:spacing w:after="0" w:line="240" w:lineRule="auto"/>
        <w:jc w:val="both"/>
        <w:rPr>
          <w:rFonts w:cstheme="minorHAnsi"/>
          <w:b/>
          <w:sz w:val="20"/>
        </w:rPr>
      </w:pPr>
      <w:r w:rsidRPr="006C4198">
        <w:rPr>
          <w:rFonts w:cstheme="minorHAnsi"/>
          <w:b/>
          <w:sz w:val="20"/>
        </w:rPr>
        <w:t>Poznámky k vyplňování posudku:</w:t>
      </w:r>
    </w:p>
    <w:p w14:paraId="2976EF24" w14:textId="1E7E41B9" w:rsidR="00881BA1" w:rsidRPr="00C27492" w:rsidRDefault="00881BA1" w:rsidP="00881BA1">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781060">
        <w:rPr>
          <w:rFonts w:cstheme="minorHAnsi"/>
          <w:i/>
          <w:sz w:val="20"/>
        </w:rPr>
        <w:t xml:space="preserve"> </w:t>
      </w:r>
      <w:r w:rsidRPr="00C27492">
        <w:rPr>
          <w:rFonts w:cstheme="minorHAnsi"/>
          <w:i/>
          <w:sz w:val="20"/>
        </w:rPr>
        <w:t>B – splněno velmi dobře s</w:t>
      </w:r>
      <w:r w:rsidR="008D124B">
        <w:rPr>
          <w:rFonts w:cstheme="minorHAnsi"/>
          <w:i/>
          <w:sz w:val="20"/>
        </w:rPr>
        <w:t> </w:t>
      </w:r>
      <w:r w:rsidRPr="00C27492">
        <w:rPr>
          <w:rFonts w:cstheme="minorHAnsi"/>
          <w:i/>
          <w:sz w:val="20"/>
        </w:rPr>
        <w:t>drobnými připomínkami, C – splněno průměrně, D – splněno s nedostatky, E – splněno, ale s výraznými nedostatky, F</w:t>
      </w:r>
      <w:r w:rsidR="008D124B">
        <w:rPr>
          <w:rFonts w:cstheme="minorHAnsi"/>
          <w:i/>
          <w:sz w:val="20"/>
        </w:rPr>
        <w:t> </w:t>
      </w:r>
      <w:r w:rsidRPr="00C27492">
        <w:rPr>
          <w:rFonts w:cstheme="minorHAnsi"/>
          <w:i/>
          <w:sz w:val="20"/>
        </w:rPr>
        <w:t>–</w:t>
      </w:r>
      <w:r w:rsidR="008D124B">
        <w:rPr>
          <w:rFonts w:cstheme="minorHAnsi"/>
          <w:i/>
          <w:sz w:val="20"/>
        </w:rPr>
        <w:t> </w:t>
      </w:r>
      <w:r w:rsidRPr="00C27492">
        <w:rPr>
          <w:rFonts w:cstheme="minorHAnsi"/>
          <w:i/>
          <w:sz w:val="20"/>
        </w:rPr>
        <w:t>nesplněno.</w:t>
      </w:r>
      <w:bookmarkEnd w:id="0"/>
    </w:p>
    <w:p w14:paraId="52C10075" w14:textId="55C38B49"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600AD5">
        <w:rPr>
          <w:rFonts w:cstheme="minorHAnsi"/>
          <w:i/>
          <w:sz w:val="20"/>
        </w:rPr>
        <w:t>DP</w:t>
      </w:r>
      <w:r>
        <w:rPr>
          <w:rFonts w:cstheme="minorHAnsi"/>
          <w:i/>
          <w:sz w:val="20"/>
        </w:rPr>
        <w:t xml:space="preserve"> a nelze takovou práci doporučit k obhajobě.</w:t>
      </w:r>
    </w:p>
    <w:p w14:paraId="513B742D" w14:textId="64F333CE"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600AD5">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4BA93FAD" w:rsidR="000E094A" w:rsidRDefault="002C34C8"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781060" w:rsidRDefault="007E17F3" w:rsidP="007E17F3">
            <w:pPr>
              <w:tabs>
                <w:tab w:val="right" w:pos="8789"/>
              </w:tabs>
              <w:jc w:val="both"/>
              <w:rPr>
                <w:rFonts w:cstheme="minorHAnsi"/>
                <w:i/>
                <w:color w:val="00B0F0"/>
                <w:sz w:val="20"/>
              </w:rPr>
            </w:pPr>
            <w:r w:rsidRPr="00781060">
              <w:rPr>
                <w:rFonts w:cstheme="minorHAnsi"/>
                <w:i/>
                <w:color w:val="00B0F0"/>
                <w:sz w:val="20"/>
              </w:rPr>
              <w:t xml:space="preserve">Komentář se zaměří na: srozumitelnost formulace cílů práce a použitých metod zpracování práce; zhodnocení cílů práce v souladu s tématem práce; zvolené metody a postupy použité pro naplnění cílů práce. </w:t>
            </w:r>
          </w:p>
          <w:p w14:paraId="4A103C80" w14:textId="2196D1CC" w:rsidR="000E094A" w:rsidRDefault="000E094A" w:rsidP="00CD12C3">
            <w:pPr>
              <w:tabs>
                <w:tab w:val="right" w:pos="8789"/>
              </w:tabs>
              <w:jc w:val="both"/>
              <w:rPr>
                <w:rFonts w:cstheme="minorHAnsi"/>
              </w:rPr>
            </w:pPr>
          </w:p>
          <w:p w14:paraId="31FB550E" w14:textId="0A91C3E2" w:rsidR="002C34C8" w:rsidRPr="002C34C8" w:rsidRDefault="002C34C8" w:rsidP="002C34C8">
            <w:pPr>
              <w:tabs>
                <w:tab w:val="center" w:pos="8505"/>
              </w:tabs>
              <w:jc w:val="both"/>
            </w:pPr>
            <w:r w:rsidRPr="001164A2">
              <w:t>Cíl</w:t>
            </w:r>
            <w:r>
              <w:t>e</w:t>
            </w:r>
            <w:r w:rsidRPr="001164A2">
              <w:t xml:space="preserve"> </w:t>
            </w:r>
            <w:r w:rsidRPr="002C34C8">
              <w:rPr>
                <w:rFonts w:cstheme="minorHAnsi"/>
              </w:rPr>
              <w:t>diplomové práce jsou formulovány srozumitelně a plně odpovídají tématu DP. Kapitola Úvod a kapitola Cíle a metody zpracování práce mohly být zpracovány důsledněji a svědomitěji. Prezentované použité metody a techniky jsou zvoleny odpovídajícím způsobem, a to ve vztahu k problematice zkoumané v DP.</w:t>
            </w:r>
          </w:p>
          <w:p w14:paraId="7ED3E311" w14:textId="77777777" w:rsidR="000E094A" w:rsidRPr="000E094A" w:rsidRDefault="000E094A" w:rsidP="00712635">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28618F03" w:rsidR="000E094A" w:rsidRDefault="002C34C8"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781060" w:rsidRDefault="007E17F3" w:rsidP="008B781B">
            <w:pPr>
              <w:tabs>
                <w:tab w:val="right" w:pos="8789"/>
              </w:tabs>
              <w:jc w:val="both"/>
              <w:rPr>
                <w:rFonts w:cstheme="minorHAnsi"/>
                <w:i/>
                <w:color w:val="00B0F0"/>
                <w:sz w:val="20"/>
              </w:rPr>
            </w:pPr>
            <w:r w:rsidRPr="00781060">
              <w:rPr>
                <w:rFonts w:cstheme="minorHAnsi"/>
                <w:i/>
                <w:color w:val="00B0F0"/>
                <w:sz w:val="20"/>
              </w:rPr>
              <w:t>Komentář se zaměří na: obsah kritické literární rešerše; vhodnost zvolených domácích a zahraničních zdrojů; způsob citování zdrojů adekvátním způsobem.</w:t>
            </w:r>
          </w:p>
          <w:p w14:paraId="38CF0C76" w14:textId="365C85CE" w:rsidR="000E094A" w:rsidRDefault="000E094A" w:rsidP="00CD12C3">
            <w:pPr>
              <w:tabs>
                <w:tab w:val="right" w:pos="8789"/>
              </w:tabs>
              <w:jc w:val="both"/>
              <w:rPr>
                <w:rFonts w:cstheme="minorHAnsi"/>
              </w:rPr>
            </w:pPr>
          </w:p>
          <w:p w14:paraId="1685F2E6" w14:textId="1B39FA5F" w:rsidR="002C34C8" w:rsidRPr="002C34C8" w:rsidRDefault="002C34C8" w:rsidP="00CD12C3">
            <w:pPr>
              <w:tabs>
                <w:tab w:val="right" w:pos="8789"/>
              </w:tabs>
              <w:jc w:val="both"/>
            </w:pPr>
            <w:r w:rsidRPr="00B97191">
              <w:t xml:space="preserve">Literární rešerše má jasnou strukturu </w:t>
            </w:r>
            <w:r>
              <w:t>a</w:t>
            </w:r>
            <w:r w:rsidRPr="00B97191">
              <w:t xml:space="preserve"> jsou v ní svým způsobem představeny a charakterizovány odborné termíny a</w:t>
            </w:r>
            <w:r>
              <w:t> </w:t>
            </w:r>
            <w:r w:rsidRPr="00B97191">
              <w:t xml:space="preserve">pojmy související s tématem DP. Diskutabilní se </w:t>
            </w:r>
            <w:r w:rsidRPr="002C34C8">
              <w:rPr>
                <w:rFonts w:cstheme="minorHAnsi"/>
              </w:rPr>
              <w:t>může</w:t>
            </w:r>
            <w:r w:rsidRPr="00B97191">
              <w:t xml:space="preserve"> zdát kapitola 4, zejména podkapitola 4.2.2 a její umístění do</w:t>
            </w:r>
            <w:r>
              <w:t> </w:t>
            </w:r>
            <w:r w:rsidRPr="00B97191">
              <w:t>mikroprostředí.</w:t>
            </w:r>
            <w:r>
              <w:t xml:space="preserve"> Stejně tak podkapitola 6.1 není úplně správně představena</w:t>
            </w:r>
            <w:r>
              <w:t xml:space="preserve">, asi zde uvedený odborný termín propagace/distribuce zapomněl být vymazán. </w:t>
            </w:r>
            <w:r>
              <w:t>Nicméně, lze říci, že j</w:t>
            </w:r>
            <w:r w:rsidRPr="00B97191">
              <w:t>ednotlivé kapitoly a</w:t>
            </w:r>
            <w:r>
              <w:t> </w:t>
            </w:r>
            <w:r w:rsidRPr="00B97191">
              <w:t>jejich členění na podkapitoly na sebe logicky navazují. Zpracovaná literární rešerše ve svém závěru mimo jiné také prezentuje syntézu teoretických poznatků.</w:t>
            </w:r>
          </w:p>
          <w:p w14:paraId="7B260597" w14:textId="77777777" w:rsidR="000E094A" w:rsidRPr="000E094A" w:rsidRDefault="000E094A" w:rsidP="00712635">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54B2DC8C" w:rsidR="000E094A" w:rsidRDefault="002C34C8" w:rsidP="00694399">
                <w:pPr>
                  <w:tabs>
                    <w:tab w:val="right" w:pos="8789"/>
                  </w:tabs>
                  <w:jc w:val="center"/>
                  <w:rPr>
                    <w:rFonts w:cstheme="minorHAnsi"/>
                    <w:b/>
                  </w:rPr>
                </w:pPr>
                <w:r>
                  <w:rPr>
                    <w:rFonts w:cstheme="minorHAnsi"/>
                    <w:b/>
                  </w:rPr>
                  <w:t>B</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Pr="00781060" w:rsidRDefault="007E17F3" w:rsidP="008B781B">
            <w:pPr>
              <w:tabs>
                <w:tab w:val="right" w:pos="8789"/>
              </w:tabs>
              <w:jc w:val="both"/>
              <w:rPr>
                <w:rFonts w:cstheme="minorHAnsi"/>
                <w:i/>
                <w:color w:val="00B0F0"/>
                <w:sz w:val="20"/>
              </w:rPr>
            </w:pPr>
            <w:r w:rsidRPr="00781060">
              <w:rPr>
                <w:rFonts w:cstheme="minorHAnsi"/>
                <w:i/>
                <w:color w:val="00B0F0"/>
                <w:sz w:val="20"/>
              </w:rPr>
              <w:t>Komentář se zaměří na: využití poznatků z teorie, jejich vhodnost aplikace; dostatečný popis postupu aplikace metod práce; souhrnné zhodnocení současného stavu; dostatečnou podloženost závěrů analýz; náročnost sběru dat a jejich zpracování.</w:t>
            </w:r>
          </w:p>
          <w:p w14:paraId="444AFE1C" w14:textId="2DB4829C" w:rsidR="00701E21" w:rsidRDefault="00701E21" w:rsidP="002C34C8">
            <w:pPr>
              <w:tabs>
                <w:tab w:val="left" w:pos="3276"/>
              </w:tabs>
              <w:jc w:val="both"/>
              <w:rPr>
                <w:rFonts w:cstheme="minorHAnsi"/>
              </w:rPr>
            </w:pPr>
          </w:p>
          <w:p w14:paraId="78CE02F8" w14:textId="77777777" w:rsidR="002C34C8" w:rsidRPr="00D93AAC" w:rsidRDefault="002C34C8" w:rsidP="002C34C8">
            <w:pPr>
              <w:tabs>
                <w:tab w:val="center" w:pos="8505"/>
              </w:tabs>
              <w:jc w:val="both"/>
            </w:pPr>
            <w:r w:rsidRPr="00FE5240">
              <w:t xml:space="preserve">Analytická část DP začíná </w:t>
            </w:r>
            <w:r>
              <w:t xml:space="preserve">analýzou současného stavu zaměřenou na </w:t>
            </w:r>
            <w:r w:rsidRPr="00B97191">
              <w:t>onemocn</w:t>
            </w:r>
            <w:r w:rsidRPr="00B97191">
              <w:rPr>
                <w:rFonts w:hint="eastAsia"/>
              </w:rPr>
              <w:t>ě</w:t>
            </w:r>
            <w:r w:rsidRPr="00B97191">
              <w:t>n</w:t>
            </w:r>
            <w:r>
              <w:t xml:space="preserve">í </w:t>
            </w:r>
            <w:r w:rsidRPr="00B97191">
              <w:t>Alzheimerovou</w:t>
            </w:r>
            <w:r>
              <w:t xml:space="preserve"> </w:t>
            </w:r>
            <w:r w:rsidRPr="00B97191">
              <w:t>chorobou v rámci České republiky se zaměřením na Moravskoslezský kraj</w:t>
            </w:r>
            <w:r>
              <w:t xml:space="preserve">. Tato kapitola je zpracována poměrně detailně. Tabulka 5 v důsledku své velikosti měla být součástí příloh DP. Analýza makroprostředí prostřednictvím PESTLE analýzy je zpracována svědomitě. Podkapitola 8.4.1 měla být svojí současnou strukturou součástí projektové části DP. Komunikační strategie, která je uvedena na straně 71, také vyvolává otázku k diskuzi. Podkapitola 8.4.2 je také zpracována na kvalitní úrovni, včetně zhodnocení této analýzy. V této části DP mohl být realizován ještě například benchmarking, který by analyzoval současné konkurenty. </w:t>
            </w:r>
            <w:r w:rsidRPr="00C064A2">
              <w:t xml:space="preserve">Lze tvrdit, že </w:t>
            </w:r>
            <w:r>
              <w:t xml:space="preserve">analytická část DP je prezentována srozumitelně, konkrétně a jasně a </w:t>
            </w:r>
            <w:r w:rsidRPr="00C064A2">
              <w:t>přináší nové pohledy na zkoumanou problematiku</w:t>
            </w:r>
            <w:r>
              <w:t>.</w:t>
            </w:r>
          </w:p>
          <w:p w14:paraId="303103B0" w14:textId="77777777" w:rsidR="000E094A" w:rsidRPr="000E094A" w:rsidRDefault="000E094A" w:rsidP="00712635">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EE2E954" w:rsidR="000E094A" w:rsidRDefault="0073639B" w:rsidP="00CD12C3">
            <w:pPr>
              <w:tabs>
                <w:tab w:val="right" w:pos="8789"/>
              </w:tabs>
              <w:spacing w:after="120"/>
              <w:jc w:val="both"/>
              <w:rPr>
                <w:rFonts w:cstheme="minorHAnsi"/>
                <w:b/>
              </w:rPr>
            </w:pPr>
            <w:r>
              <w:lastRenderedPageBreak/>
              <w:br w:type="page"/>
            </w:r>
            <w:r w:rsidR="007E17F3">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0C016065" w:rsidR="000E094A" w:rsidRDefault="002C34C8"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sidRPr="00781060">
              <w:rPr>
                <w:rFonts w:cstheme="minorHAnsi"/>
                <w:i/>
                <w:color w:val="00B0F0"/>
                <w:sz w:val="20"/>
              </w:rPr>
              <w:t>Komentář se zaměří na: návaznost řešící části práce na teorii a na výsledky analýz; podloženost návrhů odpovídajícími argumenty; splnění stanovených cílů. U DP s výzkumným zaměřením je nutno zaměřit se na diskuzi výsledků a jejich zhodnocení.</w:t>
            </w:r>
            <w:r>
              <w:rPr>
                <w:rFonts w:cstheme="minorHAnsi"/>
                <w:i/>
                <w:sz w:val="20"/>
              </w:rPr>
              <w:t xml:space="preserve"> </w:t>
            </w:r>
          </w:p>
          <w:p w14:paraId="6B47E1B3" w14:textId="5F7C013C" w:rsidR="000E094A" w:rsidRDefault="000E094A" w:rsidP="00CD12C3">
            <w:pPr>
              <w:tabs>
                <w:tab w:val="right" w:pos="8789"/>
              </w:tabs>
              <w:jc w:val="both"/>
              <w:rPr>
                <w:rFonts w:cstheme="minorHAnsi"/>
              </w:rPr>
            </w:pPr>
          </w:p>
          <w:p w14:paraId="334853E2" w14:textId="27F0D566" w:rsidR="002C34C8" w:rsidRPr="002C34C8" w:rsidRDefault="002C34C8" w:rsidP="00CD12C3">
            <w:pPr>
              <w:tabs>
                <w:tab w:val="right" w:pos="8789"/>
              </w:tabs>
              <w:jc w:val="both"/>
            </w:pPr>
            <w:r w:rsidRPr="00A47F8F">
              <w:t>Projektová část DP svým způsobem navazuje na část teoretickou i analytickou a je zpracována</w:t>
            </w:r>
            <w:r>
              <w:t xml:space="preserve"> poměrně kvalitně </w:t>
            </w:r>
            <w:r w:rsidRPr="00A47F8F">
              <w:t xml:space="preserve">včetně časové, nákladové a rizikové analýzy. </w:t>
            </w:r>
            <w:r>
              <w:t xml:space="preserve">V rámci této části DP je představen koncept </w:t>
            </w:r>
            <w:r w:rsidRPr="008E3A24">
              <w:t>Alzheimer centra</w:t>
            </w:r>
            <w:r>
              <w:t xml:space="preserve"> s názvem Domov Pod Sluncem, s.r.o. Prezentované motto i logo jsou pojaty cíleně a originálně. Kapitola 13 má podle názvu představovat marketingový plán, ale je zde uveden pouze marketingový mix nového </w:t>
            </w:r>
            <w:r w:rsidRPr="008E3A24">
              <w:t>Alzheimer centra</w:t>
            </w:r>
            <w:r>
              <w:t xml:space="preserve">. Otázkou k diskuzi by mohla být skutečnost, zda nevyužít v rámci propagace i jiné nástroje. Pokud se jedná o nové </w:t>
            </w:r>
            <w:r w:rsidRPr="008E3A24">
              <w:t>Alzheimer cent</w:t>
            </w:r>
            <w:r>
              <w:t>rum, tak jak se představitel cílové skupiny dozví, že existují webové stránky, sociální sítě a tak podobně. Tabulka 10 uvádí mzdové náklady, nicméně není zřejmé, zda je částka včetně zákonných odvodů. Dále v tabulce 17 je</w:t>
            </w:r>
            <w:r>
              <w:t> </w:t>
            </w:r>
            <w:r>
              <w:t xml:space="preserve">prezentován výkaz zisku a ztrát a mzdové náklady mimo jiné vůbec neuvažují o zvyšování mezd zaměstnancům. Riziková i riziková analýza projektu jsou zpracovány na dobré úrovni. Projektová část DP je dále podpořena </w:t>
            </w:r>
            <w:r w:rsidRPr="00577803">
              <w:t>vizualizačními nástroji, jako jsou tabulky či obrázky.</w:t>
            </w:r>
            <w:r>
              <w:t xml:space="preserve"> </w:t>
            </w:r>
            <w:r w:rsidRPr="003F00DF">
              <w:t>Lze konstatovat, že stanovené cíle této části DP byly svým způsobem splněny.</w:t>
            </w:r>
          </w:p>
          <w:p w14:paraId="08191F52" w14:textId="77777777" w:rsidR="000E094A" w:rsidRPr="000E094A" w:rsidRDefault="000E094A" w:rsidP="00712635">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0DA32679" w:rsidR="000E094A" w:rsidRDefault="002C34C8"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781060" w:rsidRDefault="007E17F3" w:rsidP="00DC7D52">
            <w:pPr>
              <w:tabs>
                <w:tab w:val="right" w:pos="8789"/>
              </w:tabs>
              <w:jc w:val="both"/>
              <w:rPr>
                <w:rFonts w:cstheme="minorHAnsi"/>
                <w:i/>
                <w:color w:val="00B0F0"/>
                <w:sz w:val="20"/>
              </w:rPr>
            </w:pPr>
            <w:r w:rsidRPr="00781060">
              <w:rPr>
                <w:rFonts w:cstheme="minorHAnsi"/>
                <w:i/>
                <w:color w:val="00B0F0"/>
                <w:sz w:val="20"/>
              </w:rPr>
              <w:t>Komentář se zaměří na: logickou provázanost textu práce; použití správné terminologie; použití předepsané normy citování zdrojů; odpovídající jazykovou a grafickou úroveň.</w:t>
            </w:r>
          </w:p>
          <w:p w14:paraId="01998C67" w14:textId="255D3F7D" w:rsidR="000E094A" w:rsidRDefault="000E094A" w:rsidP="00CD12C3">
            <w:pPr>
              <w:tabs>
                <w:tab w:val="right" w:pos="8789"/>
              </w:tabs>
              <w:jc w:val="both"/>
              <w:rPr>
                <w:rFonts w:cstheme="minorHAnsi"/>
              </w:rPr>
            </w:pPr>
          </w:p>
          <w:p w14:paraId="05596D77" w14:textId="2BD8AF4E" w:rsidR="002C34C8" w:rsidRPr="002C34C8" w:rsidRDefault="002C34C8" w:rsidP="00CD12C3">
            <w:pPr>
              <w:tabs>
                <w:tab w:val="right" w:pos="8789"/>
              </w:tabs>
              <w:jc w:val="both"/>
              <w:rPr>
                <w:color w:val="00B050"/>
              </w:rPr>
            </w:pPr>
            <w:r w:rsidRPr="00577803">
              <w:t xml:space="preserve">Struktura DP je logicky uspořádaná a přehledná. Jednotlivé části DP na sebe navazují. </w:t>
            </w:r>
            <w:r w:rsidRPr="00577803">
              <w:rPr>
                <w:rFonts w:cstheme="minorHAnsi"/>
              </w:rPr>
              <w:t>Odborná terminologie je do určité míry svým způsobem vhodně použita včetně využití předepsané a požadované normy citování. Text DP je srozumitelný je a přehledně rozvržen do</w:t>
            </w:r>
            <w:r>
              <w:rPr>
                <w:rFonts w:cstheme="minorHAnsi"/>
              </w:rPr>
              <w:t xml:space="preserve"> </w:t>
            </w:r>
            <w:r w:rsidRPr="00577803">
              <w:rPr>
                <w:rFonts w:cstheme="minorHAnsi"/>
              </w:rPr>
              <w:t>kapitol a podkapitol. Vizuální stránka DP působí upraveně, formátování je jednotné, grafické prvky, jako tabulky, obrázky a přílohy jsou vhodně zvoleny.</w:t>
            </w:r>
          </w:p>
          <w:p w14:paraId="1CBFD397" w14:textId="77777777" w:rsidR="000E094A" w:rsidRPr="000E094A" w:rsidRDefault="000E094A" w:rsidP="00712635">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30A73519" w:rsidR="009C7318" w:rsidRDefault="002C34C8" w:rsidP="00694399">
                <w:pPr>
                  <w:tabs>
                    <w:tab w:val="right" w:pos="8789"/>
                  </w:tabs>
                  <w:jc w:val="center"/>
                  <w:rPr>
                    <w:rFonts w:cstheme="minorHAnsi"/>
                    <w:b/>
                  </w:rPr>
                </w:pPr>
                <w:r>
                  <w:rPr>
                    <w:rFonts w:cstheme="minorHAnsi"/>
                    <w:b/>
                  </w:rPr>
                  <w:t>B</w:t>
                </w:r>
              </w:p>
            </w:tc>
          </w:sdtContent>
        </w:sdt>
      </w:tr>
      <w:tr w:rsidR="00D6308A" w:rsidRPr="000E094A" w14:paraId="045E2215" w14:textId="77777777" w:rsidTr="00873F26">
        <w:trPr>
          <w:trHeight w:val="1636"/>
        </w:trPr>
        <w:tc>
          <w:tcPr>
            <w:tcW w:w="10475" w:type="dxa"/>
            <w:gridSpan w:val="2"/>
            <w:tcBorders>
              <w:top w:val="single" w:sz="12" w:space="0" w:color="auto"/>
              <w:left w:val="single" w:sz="12" w:space="0" w:color="auto"/>
              <w:bottom w:val="single" w:sz="12" w:space="0" w:color="auto"/>
              <w:right w:val="single" w:sz="12" w:space="0" w:color="auto"/>
            </w:tcBorders>
          </w:tcPr>
          <w:p w14:paraId="165635E4" w14:textId="59962A33" w:rsidR="002C34C8" w:rsidRPr="000E094A" w:rsidRDefault="002C34C8" w:rsidP="002C34C8">
            <w:pPr>
              <w:tabs>
                <w:tab w:val="left" w:pos="1017"/>
              </w:tabs>
              <w:jc w:val="both"/>
              <w:rPr>
                <w:rFonts w:cstheme="minorHAnsi"/>
              </w:rPr>
            </w:pPr>
            <w:bookmarkStart w:id="1" w:name="_Hlk98164743"/>
            <w:r>
              <w:rPr>
                <w:rFonts w:cstheme="minorHAnsi"/>
              </w:rPr>
              <w:t>Diplomová práce se zabývá vysoce</w:t>
            </w:r>
            <w:r w:rsidRPr="00CD299B">
              <w:rPr>
                <w:rFonts w:cstheme="minorHAnsi"/>
              </w:rPr>
              <w:t xml:space="preserve"> aktuální</w:t>
            </w:r>
            <w:r>
              <w:rPr>
                <w:rFonts w:cstheme="minorHAnsi"/>
              </w:rPr>
              <w:t>m</w:t>
            </w:r>
            <w:r w:rsidRPr="00CD299B">
              <w:rPr>
                <w:rFonts w:cstheme="minorHAnsi"/>
              </w:rPr>
              <w:t xml:space="preserve"> a společensky přínosn</w:t>
            </w:r>
            <w:r>
              <w:rPr>
                <w:rFonts w:cstheme="minorHAnsi"/>
              </w:rPr>
              <w:t xml:space="preserve">ým tématem, neboť </w:t>
            </w:r>
            <w:r w:rsidRPr="00CD299B">
              <w:rPr>
                <w:rFonts w:cstheme="minorHAnsi"/>
              </w:rPr>
              <w:t>Alzheimerova choroba</w:t>
            </w:r>
            <w:r>
              <w:rPr>
                <w:rFonts w:cstheme="minorHAnsi"/>
              </w:rPr>
              <w:t xml:space="preserve"> </w:t>
            </w:r>
            <w:r w:rsidRPr="00CD299B">
              <w:rPr>
                <w:rFonts w:cstheme="minorHAnsi"/>
              </w:rPr>
              <w:t>představuj</w:t>
            </w:r>
            <w:r>
              <w:rPr>
                <w:rFonts w:cstheme="minorHAnsi"/>
              </w:rPr>
              <w:t>e</w:t>
            </w:r>
            <w:r w:rsidRPr="00CD299B">
              <w:rPr>
                <w:rFonts w:cstheme="minorHAnsi"/>
              </w:rPr>
              <w:t xml:space="preserve"> rostoucí </w:t>
            </w:r>
            <w:r>
              <w:rPr>
                <w:rFonts w:cstheme="minorHAnsi"/>
              </w:rPr>
              <w:t xml:space="preserve">problém nejen v oblasti zdravotnictví </w:t>
            </w:r>
            <w:r w:rsidRPr="00CD299B">
              <w:rPr>
                <w:rFonts w:cstheme="minorHAnsi"/>
              </w:rPr>
              <w:t xml:space="preserve">vzhledem ke stárnutí populace. Nedostatek specializovaných zařízení vede k přetížení </w:t>
            </w:r>
            <w:r>
              <w:rPr>
                <w:rFonts w:cstheme="minorHAnsi"/>
              </w:rPr>
              <w:t xml:space="preserve">nejen </w:t>
            </w:r>
            <w:r w:rsidRPr="00CD299B">
              <w:rPr>
                <w:rFonts w:cstheme="minorHAnsi"/>
              </w:rPr>
              <w:t>rodin</w:t>
            </w:r>
            <w:r>
              <w:rPr>
                <w:rFonts w:cstheme="minorHAnsi"/>
              </w:rPr>
              <w:t>,</w:t>
            </w:r>
            <w:r w:rsidRPr="00CD299B">
              <w:rPr>
                <w:rFonts w:cstheme="minorHAnsi"/>
              </w:rPr>
              <w:t xml:space="preserve"> </w:t>
            </w:r>
            <w:r>
              <w:rPr>
                <w:rFonts w:cstheme="minorHAnsi"/>
              </w:rPr>
              <w:t xml:space="preserve">ale </w:t>
            </w:r>
            <w:r w:rsidRPr="00CD299B">
              <w:rPr>
                <w:rFonts w:cstheme="minorHAnsi"/>
              </w:rPr>
              <w:t xml:space="preserve">i </w:t>
            </w:r>
            <w:r>
              <w:rPr>
                <w:rFonts w:cstheme="minorHAnsi"/>
              </w:rPr>
              <w:t>celého</w:t>
            </w:r>
            <w:r w:rsidRPr="00CD299B">
              <w:rPr>
                <w:rFonts w:cstheme="minorHAnsi"/>
              </w:rPr>
              <w:t xml:space="preserve"> systému</w:t>
            </w:r>
            <w:r>
              <w:rPr>
                <w:rFonts w:cstheme="minorHAnsi"/>
              </w:rPr>
              <w:t xml:space="preserve">. </w:t>
            </w:r>
            <w:r>
              <w:t>Student</w:t>
            </w:r>
            <w:r w:rsidRPr="009743B5">
              <w:t>, v rámci zpracování celé své DP, svým způsobem prokázal schopnost odborné vědecké práce. I přes výše uvedené nedostatky doporučuji DP k obhajobě.</w:t>
            </w:r>
          </w:p>
        </w:tc>
      </w:tr>
    </w:tbl>
    <w:bookmarkEnd w:id="1"/>
    <w:p w14:paraId="00B15EF1" w14:textId="261557C0" w:rsidR="0024258E" w:rsidRPr="00873F26" w:rsidRDefault="009C7318" w:rsidP="00A40E93">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427CBCBA" w14:textId="77777777" w:rsidR="002C34C8" w:rsidRPr="002C34C8" w:rsidRDefault="002C34C8" w:rsidP="00873F26">
      <w:pPr>
        <w:pStyle w:val="Odstavecseseznamem"/>
        <w:numPr>
          <w:ilvl w:val="0"/>
          <w:numId w:val="4"/>
        </w:numPr>
        <w:spacing w:after="120" w:line="240" w:lineRule="auto"/>
        <w:ind w:left="714" w:hanging="357"/>
        <w:contextualSpacing w:val="0"/>
        <w:jc w:val="both"/>
        <w:rPr>
          <w:rFonts w:cstheme="minorHAnsi"/>
        </w:rPr>
      </w:pPr>
      <w:r w:rsidRPr="002C34C8">
        <w:rPr>
          <w:rFonts w:cstheme="minorHAnsi"/>
        </w:rPr>
        <w:t>Dala by se v rámci propagace nového</w:t>
      </w:r>
      <w:r w:rsidRPr="00873F26">
        <w:rPr>
          <w:rFonts w:cstheme="minorHAnsi"/>
        </w:rPr>
        <w:t xml:space="preserve"> Alzheimer centra využít tak zvaná optimalizace pro vyhledávače (SEO – Search Engine Optimization)? Pokud ano, jakým způsobem, a jaká by byla její finanční náročnost?</w:t>
      </w:r>
    </w:p>
    <w:p w14:paraId="466108DB" w14:textId="11B5A7CF" w:rsidR="002C34C8" w:rsidRPr="002C34C8" w:rsidRDefault="002C34C8" w:rsidP="00873F26">
      <w:pPr>
        <w:pStyle w:val="Odstavecseseznamem"/>
        <w:numPr>
          <w:ilvl w:val="0"/>
          <w:numId w:val="4"/>
        </w:numPr>
        <w:spacing w:after="120" w:line="240" w:lineRule="auto"/>
        <w:ind w:left="714" w:hanging="357"/>
        <w:contextualSpacing w:val="0"/>
        <w:jc w:val="both"/>
        <w:rPr>
          <w:rFonts w:cstheme="minorHAnsi"/>
        </w:rPr>
      </w:pPr>
      <w:r w:rsidRPr="002C34C8">
        <w:rPr>
          <w:rFonts w:cstheme="minorHAnsi"/>
        </w:rPr>
        <w:t xml:space="preserve">Na základě, jakých skutečností (analýz, výzkumů, šetření, dat, informací a podobně) byla stanovena výše prezentovaných nákladů? Jaká bude výše mzdových nákladů? </w:t>
      </w:r>
    </w:p>
    <w:p w14:paraId="5C89816B" w14:textId="596F641A" w:rsidR="0024258E" w:rsidRPr="00873F26" w:rsidRDefault="002C34C8" w:rsidP="00A40E93">
      <w:pPr>
        <w:pStyle w:val="Odstavecseseznamem"/>
        <w:numPr>
          <w:ilvl w:val="0"/>
          <w:numId w:val="4"/>
        </w:numPr>
        <w:spacing w:after="120" w:line="240" w:lineRule="auto"/>
        <w:ind w:left="714" w:hanging="357"/>
        <w:contextualSpacing w:val="0"/>
        <w:jc w:val="both"/>
        <w:rPr>
          <w:rFonts w:cstheme="minorHAnsi"/>
        </w:rPr>
      </w:pPr>
      <w:r w:rsidRPr="00873F26">
        <w:rPr>
          <w:rFonts w:cstheme="minorHAnsi"/>
        </w:rPr>
        <w:t>V jaké fázi je nyní realizace projektu zaměřeného na založení Alzheimer centra s názvem Domov Pod Sluncem, s.r.o. sídlící v obci Valšov?</w:t>
      </w:r>
    </w:p>
    <w:p w14:paraId="3E9B561F" w14:textId="77777777" w:rsidR="00873F26" w:rsidRDefault="00873F26" w:rsidP="00873F26">
      <w:pPr>
        <w:spacing w:after="120" w:line="240" w:lineRule="auto"/>
        <w:jc w:val="both"/>
      </w:pPr>
    </w:p>
    <w:p w14:paraId="336D8C52" w14:textId="00E725A2" w:rsidR="0024258E" w:rsidRPr="00873F26" w:rsidRDefault="009C7318" w:rsidP="00873F26">
      <w:pPr>
        <w:spacing w:after="120" w:line="240" w:lineRule="auto"/>
        <w:jc w:val="both"/>
      </w:pPr>
      <w:bookmarkStart w:id="2" w:name="_GoBack"/>
      <w:bookmarkEnd w:id="2"/>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781060">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781060">
            <w:rPr>
              <w:rFonts w:cstheme="minorHAnsi"/>
              <w:b/>
            </w:rPr>
            <w:t>doporučuji</w:t>
          </w:r>
        </w:sdtContent>
      </w:sdt>
      <w:r>
        <w:t xml:space="preserve"> k obhajobě.</w:t>
      </w:r>
      <w:r w:rsidR="00CD12C3">
        <w:t xml:space="preserve"> </w:t>
      </w:r>
    </w:p>
    <w:p w14:paraId="61C6ACF4" w14:textId="77777777" w:rsidR="0024258E" w:rsidRDefault="0024258E" w:rsidP="00A40E93">
      <w:pPr>
        <w:jc w:val="both"/>
        <w:rPr>
          <w:rFonts w:cstheme="minorHAnsi"/>
        </w:rPr>
      </w:pPr>
    </w:p>
    <w:p w14:paraId="3C1CAAE4" w14:textId="162FD74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2T00:00:00Z">
            <w:dateFormat w:val="dd.MM.yyyy"/>
            <w:lid w:val="cs-CZ"/>
            <w:storeMappedDataAs w:val="dateTime"/>
            <w:calendar w:val="gregorian"/>
          </w:date>
        </w:sdtPr>
        <w:sdtEndPr/>
        <w:sdtContent>
          <w:r w:rsidR="00781060">
            <w:rPr>
              <w:rFonts w:cstheme="minorHAnsi"/>
            </w:rPr>
            <w:t>22.05.2025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CB8FF" w14:textId="77777777" w:rsidR="00E43C08" w:rsidRDefault="00E43C08" w:rsidP="00A40E93">
      <w:pPr>
        <w:spacing w:after="0" w:line="240" w:lineRule="auto"/>
      </w:pPr>
      <w:r>
        <w:separator/>
      </w:r>
    </w:p>
  </w:endnote>
  <w:endnote w:type="continuationSeparator" w:id="0">
    <w:p w14:paraId="5BD30D95" w14:textId="77777777" w:rsidR="00E43C08" w:rsidRDefault="00E43C08"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3EA3C" w14:textId="77777777" w:rsidR="00E43C08" w:rsidRDefault="00E43C08" w:rsidP="00A40E93">
      <w:pPr>
        <w:spacing w:after="0" w:line="240" w:lineRule="auto"/>
      </w:pPr>
      <w:r>
        <w:separator/>
      </w:r>
    </w:p>
  </w:footnote>
  <w:footnote w:type="continuationSeparator" w:id="0">
    <w:p w14:paraId="0D548F2E" w14:textId="77777777" w:rsidR="00E43C08" w:rsidRDefault="00E43C08"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44F5B"/>
    <w:rsid w:val="0024258E"/>
    <w:rsid w:val="0029651C"/>
    <w:rsid w:val="002C34C8"/>
    <w:rsid w:val="002C5ED6"/>
    <w:rsid w:val="004D378C"/>
    <w:rsid w:val="005C4ACA"/>
    <w:rsid w:val="00600AD5"/>
    <w:rsid w:val="00635EC3"/>
    <w:rsid w:val="0067082B"/>
    <w:rsid w:val="00694399"/>
    <w:rsid w:val="00701E21"/>
    <w:rsid w:val="00712635"/>
    <w:rsid w:val="0073639B"/>
    <w:rsid w:val="007539AC"/>
    <w:rsid w:val="007553A6"/>
    <w:rsid w:val="00781060"/>
    <w:rsid w:val="007A532E"/>
    <w:rsid w:val="007E17F3"/>
    <w:rsid w:val="0085398A"/>
    <w:rsid w:val="00873F26"/>
    <w:rsid w:val="00881BA1"/>
    <w:rsid w:val="008B781B"/>
    <w:rsid w:val="008D124B"/>
    <w:rsid w:val="008E2072"/>
    <w:rsid w:val="00974EA2"/>
    <w:rsid w:val="00987B93"/>
    <w:rsid w:val="009C322A"/>
    <w:rsid w:val="009C7318"/>
    <w:rsid w:val="00A40E93"/>
    <w:rsid w:val="00A7527E"/>
    <w:rsid w:val="00B14451"/>
    <w:rsid w:val="00BA16DD"/>
    <w:rsid w:val="00CA34A9"/>
    <w:rsid w:val="00CD12C3"/>
    <w:rsid w:val="00CE1762"/>
    <w:rsid w:val="00D6308A"/>
    <w:rsid w:val="00DC7D52"/>
    <w:rsid w:val="00E22423"/>
    <w:rsid w:val="00E43C08"/>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C67A9"/>
    <w:rsid w:val="00194A5F"/>
    <w:rsid w:val="00510546"/>
    <w:rsid w:val="005E083B"/>
    <w:rsid w:val="00704C04"/>
    <w:rsid w:val="00A00291"/>
    <w:rsid w:val="00BC4F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934</Words>
  <Characters>5511</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2025-05-22T18:28:00Z</dcterms:created>
  <dcterms:modified xsi:type="dcterms:W3CDTF">2025-05-22T18:28:00Z</dcterms:modified>
</cp:coreProperties>
</file>