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03D7D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C03D7D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F9764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Natálie Bolcková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F9764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Vliv sociálních sítí na mentální zdraví dospívajících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9318E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Karla Hrbáčková,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83480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9318E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9318E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C37AE7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C30EF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BA2026">
            <w:pPr>
              <w:jc w:val="both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Pr="00C50B27" w:rsidRDefault="00B411DB" w:rsidP="00BA2026">
            <w:pPr>
              <w:jc w:val="both"/>
              <w:rPr>
                <w:sz w:val="22"/>
                <w:szCs w:val="22"/>
              </w:rPr>
            </w:pPr>
          </w:p>
          <w:p w:rsidR="00F97649" w:rsidRPr="00D70BC3" w:rsidRDefault="00F97649" w:rsidP="00BA2026">
            <w:pPr>
              <w:jc w:val="both"/>
              <w:rPr>
                <w:sz w:val="22"/>
                <w:szCs w:val="22"/>
              </w:rPr>
            </w:pPr>
            <w:r w:rsidRPr="00D70BC3">
              <w:rPr>
                <w:sz w:val="22"/>
                <w:szCs w:val="22"/>
              </w:rPr>
              <w:t xml:space="preserve">Bakalářská práce se věnuje mimořádně aktuálnímu a společensky závažnému tématu, které rezonuje napříč odbornou i laickou veřejností. </w:t>
            </w:r>
            <w:r w:rsidR="00250903" w:rsidRPr="00D70BC3">
              <w:rPr>
                <w:sz w:val="22"/>
                <w:szCs w:val="22"/>
              </w:rPr>
              <w:t xml:space="preserve">Zaměřuje se na to, jaká je míra </w:t>
            </w:r>
            <w:r w:rsidR="00250903" w:rsidRPr="00D70BC3">
              <w:rPr>
                <w:rStyle w:val="Siln"/>
                <w:b w:val="0"/>
                <w:sz w:val="22"/>
                <w:szCs w:val="22"/>
              </w:rPr>
              <w:t xml:space="preserve">problematického užívání sociálních sítí </w:t>
            </w:r>
            <w:r w:rsidR="00BA2026" w:rsidRPr="00D70BC3">
              <w:rPr>
                <w:rStyle w:val="Siln"/>
                <w:b w:val="0"/>
                <w:sz w:val="22"/>
                <w:szCs w:val="22"/>
              </w:rPr>
              <w:br/>
            </w:r>
            <w:r w:rsidR="00250903" w:rsidRPr="00D70BC3">
              <w:rPr>
                <w:rStyle w:val="Siln"/>
                <w:b w:val="0"/>
                <w:sz w:val="22"/>
                <w:szCs w:val="22"/>
              </w:rPr>
              <w:t>u žáků na jedné vybrané základní škole</w:t>
            </w:r>
            <w:r w:rsidR="00250903" w:rsidRPr="00D70BC3">
              <w:rPr>
                <w:b/>
                <w:sz w:val="22"/>
                <w:szCs w:val="22"/>
              </w:rPr>
              <w:t xml:space="preserve"> </w:t>
            </w:r>
            <w:r w:rsidR="00250903" w:rsidRPr="00D70BC3">
              <w:rPr>
                <w:sz w:val="22"/>
                <w:szCs w:val="22"/>
              </w:rPr>
              <w:t>a jak toto užívání souvisí s</w:t>
            </w:r>
            <w:r w:rsidR="00250903" w:rsidRPr="00D70BC3">
              <w:rPr>
                <w:b/>
                <w:sz w:val="22"/>
                <w:szCs w:val="22"/>
              </w:rPr>
              <w:t xml:space="preserve"> </w:t>
            </w:r>
            <w:r w:rsidR="00250903" w:rsidRPr="00D70BC3">
              <w:rPr>
                <w:rStyle w:val="Siln"/>
                <w:b w:val="0"/>
                <w:sz w:val="22"/>
                <w:szCs w:val="22"/>
              </w:rPr>
              <w:t>vnímanou životní spokojeností, spokojeností s vlastním tělem, negativním srovnáváním a časem stráveným na sociálních sítích</w:t>
            </w:r>
            <w:r w:rsidR="00250903" w:rsidRPr="00D70BC3">
              <w:rPr>
                <w:b/>
                <w:sz w:val="22"/>
                <w:szCs w:val="22"/>
              </w:rPr>
              <w:t>.</w:t>
            </w:r>
            <w:r w:rsidR="00250903" w:rsidRPr="00D70BC3">
              <w:rPr>
                <w:sz w:val="22"/>
                <w:szCs w:val="22"/>
              </w:rPr>
              <w:t xml:space="preserve"> </w:t>
            </w:r>
            <w:r w:rsidRPr="00D70BC3">
              <w:rPr>
                <w:sz w:val="22"/>
                <w:szCs w:val="22"/>
              </w:rPr>
              <w:t xml:space="preserve">Téma </w:t>
            </w:r>
            <w:r w:rsidR="004F7FAA" w:rsidRPr="00D70BC3">
              <w:rPr>
                <w:sz w:val="22"/>
                <w:szCs w:val="22"/>
              </w:rPr>
              <w:t>lze považovat za významné</w:t>
            </w:r>
            <w:r w:rsidRPr="00D70BC3">
              <w:rPr>
                <w:sz w:val="22"/>
                <w:szCs w:val="22"/>
              </w:rPr>
              <w:t xml:space="preserve"> </w:t>
            </w:r>
            <w:r w:rsidR="004F7FAA" w:rsidRPr="00D70BC3">
              <w:rPr>
                <w:sz w:val="22"/>
                <w:szCs w:val="22"/>
              </w:rPr>
              <w:t>a aktuální</w:t>
            </w:r>
            <w:r w:rsidRPr="00D70BC3">
              <w:rPr>
                <w:sz w:val="22"/>
                <w:szCs w:val="22"/>
              </w:rPr>
              <w:t xml:space="preserve">, </w:t>
            </w:r>
            <w:r w:rsidR="004F7FAA" w:rsidRPr="00D70BC3">
              <w:rPr>
                <w:sz w:val="22"/>
                <w:szCs w:val="22"/>
              </w:rPr>
              <w:t>vzhledem k tomu, že</w:t>
            </w:r>
            <w:r w:rsidRPr="00D70BC3">
              <w:rPr>
                <w:sz w:val="22"/>
                <w:szCs w:val="22"/>
              </w:rPr>
              <w:t xml:space="preserve"> digitální technologie </w:t>
            </w:r>
            <w:r w:rsidR="004F7FAA" w:rsidRPr="00D70BC3">
              <w:rPr>
                <w:sz w:val="22"/>
                <w:szCs w:val="22"/>
              </w:rPr>
              <w:t>tvoří nedílnou součást</w:t>
            </w:r>
            <w:r w:rsidRPr="00D70BC3">
              <w:rPr>
                <w:sz w:val="22"/>
                <w:szCs w:val="22"/>
              </w:rPr>
              <w:t xml:space="preserve"> života dospívajících, a </w:t>
            </w:r>
            <w:r w:rsidR="004F7FAA" w:rsidRPr="00D70BC3">
              <w:rPr>
                <w:sz w:val="22"/>
                <w:szCs w:val="22"/>
              </w:rPr>
              <w:t>stále častěji se upozorňuje</w:t>
            </w:r>
            <w:r w:rsidRPr="00D70BC3">
              <w:rPr>
                <w:sz w:val="22"/>
                <w:szCs w:val="22"/>
              </w:rPr>
              <w:t xml:space="preserve"> na jejich možný negativní dopad na psychické zdraví.</w:t>
            </w:r>
          </w:p>
          <w:p w:rsidR="00F97649" w:rsidRPr="00D70BC3" w:rsidRDefault="00F97649" w:rsidP="00BA2026">
            <w:pPr>
              <w:jc w:val="both"/>
              <w:rPr>
                <w:sz w:val="22"/>
                <w:szCs w:val="22"/>
              </w:rPr>
            </w:pPr>
            <w:r w:rsidRPr="00D70BC3">
              <w:rPr>
                <w:sz w:val="22"/>
                <w:szCs w:val="22"/>
              </w:rPr>
              <w:t xml:space="preserve">Autorka ve své práci přehledně shrnuje teoretické poznatky týkající se </w:t>
            </w:r>
            <w:r w:rsidR="00250903" w:rsidRPr="00D70BC3">
              <w:rPr>
                <w:sz w:val="22"/>
                <w:szCs w:val="22"/>
              </w:rPr>
              <w:t>problematiky</w:t>
            </w:r>
            <w:r w:rsidRPr="00D70BC3">
              <w:rPr>
                <w:sz w:val="22"/>
                <w:szCs w:val="22"/>
              </w:rPr>
              <w:t xml:space="preserve"> sociálních sítí a možných pozitivních i negativních důsledků jejich užívání. V teoretické části prokazuje orientaci v relevantní literatuře a vhodně čerpá z aktuálních odborných zdrojů. Důraz je kladen na rizikové aspekty</w:t>
            </w:r>
            <w:r w:rsidR="00250903" w:rsidRPr="00D70BC3">
              <w:rPr>
                <w:sz w:val="22"/>
                <w:szCs w:val="22"/>
              </w:rPr>
              <w:t xml:space="preserve"> užívání sociálních sítí </w:t>
            </w:r>
            <w:r w:rsidR="00BA2026" w:rsidRPr="00D70BC3">
              <w:rPr>
                <w:sz w:val="22"/>
                <w:szCs w:val="22"/>
              </w:rPr>
              <w:br/>
            </w:r>
            <w:r w:rsidR="00250903" w:rsidRPr="00D70BC3">
              <w:rPr>
                <w:sz w:val="22"/>
                <w:szCs w:val="22"/>
              </w:rPr>
              <w:t>a mentální zdraví v adolescenci.</w:t>
            </w:r>
          </w:p>
          <w:p w:rsidR="00250903" w:rsidRPr="00D70BC3" w:rsidRDefault="008D6170" w:rsidP="00BA202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Oceňuji především výz</w:t>
            </w:r>
            <w:r w:rsidR="00250903" w:rsidRPr="00D70BC3">
              <w:rPr>
                <w:sz w:val="22"/>
                <w:szCs w:val="22"/>
              </w:rPr>
              <w:t xml:space="preserve">kumnou část práce, zejména pečlivou formulaci výzkumných otázek i hypotéz, které jsou přehledně a logicky zdůvodněny. Celý výzkumný design je promyšlený a snaha o komplexnější posouzení problematiky užívání sociálních sítí ve vztahu ke sledovaným proměnným je patrná v každé části práce. Výběr nástrojů pro sběr dat považuji za vhodný a odpovídající výzkumnému cíli. </w:t>
            </w:r>
            <w:r w:rsidR="002963B6" w:rsidRPr="00D70BC3">
              <w:rPr>
                <w:sz w:val="22"/>
                <w:szCs w:val="22"/>
              </w:rPr>
              <w:t xml:space="preserve">I přes vysokou náročnost je statistická analýza provedena velmi dobře. </w:t>
            </w:r>
            <w:r w:rsidR="00250903" w:rsidRPr="00D70BC3">
              <w:rPr>
                <w:sz w:val="22"/>
                <w:szCs w:val="22"/>
              </w:rPr>
              <w:t xml:space="preserve">Výsledky jsou prezentovány přehledně a srozumitelně, tabulky </w:t>
            </w:r>
            <w:r w:rsidR="004C3CE9">
              <w:rPr>
                <w:sz w:val="22"/>
                <w:szCs w:val="22"/>
              </w:rPr>
              <w:br/>
            </w:r>
            <w:r w:rsidR="00250903" w:rsidRPr="00D70BC3">
              <w:rPr>
                <w:sz w:val="22"/>
                <w:szCs w:val="22"/>
              </w:rPr>
              <w:t>i grafy podporují orientaci v datech. Interpretace výsledků je zdařilá, věcná a propojená s teoretickým rámcem.</w:t>
            </w:r>
          </w:p>
          <w:p w:rsidR="00250903" w:rsidRDefault="00250903" w:rsidP="00BA2026">
            <w:pPr>
              <w:jc w:val="both"/>
              <w:rPr>
                <w:sz w:val="22"/>
                <w:szCs w:val="22"/>
              </w:rPr>
            </w:pPr>
            <w:r w:rsidRPr="00D70BC3">
              <w:rPr>
                <w:sz w:val="22"/>
                <w:szCs w:val="22"/>
              </w:rPr>
              <w:t>Přestože byl výzkum realizován pouze na jedné základní škole a nelze výsledky zobecnit na širší populaci, považuji jej za prakticky velmi přínosný. Práce může poskytnout cenné závěry přímo pro dané zařízení a být využita k reflexi a plánování preventivních aktivit. Navíc je zřejmé, že si aut</w:t>
            </w:r>
            <w:r w:rsidR="004C3CE9">
              <w:rPr>
                <w:sz w:val="22"/>
                <w:szCs w:val="22"/>
              </w:rPr>
              <w:t xml:space="preserve">orka uvědomuje omezení výzkumu. </w:t>
            </w:r>
          </w:p>
          <w:p w:rsidR="008D6170" w:rsidRPr="00250903" w:rsidRDefault="008D6170" w:rsidP="00BA2026">
            <w:pPr>
              <w:jc w:val="both"/>
              <w:rPr>
                <w:sz w:val="22"/>
                <w:szCs w:val="22"/>
              </w:rPr>
            </w:pPr>
          </w:p>
          <w:p w:rsidR="00250903" w:rsidRPr="00D70BC3" w:rsidRDefault="00250903" w:rsidP="00BA2026">
            <w:pPr>
              <w:jc w:val="both"/>
              <w:rPr>
                <w:sz w:val="22"/>
                <w:szCs w:val="22"/>
              </w:rPr>
            </w:pPr>
            <w:r w:rsidRPr="00D70BC3">
              <w:rPr>
                <w:sz w:val="22"/>
                <w:szCs w:val="22"/>
              </w:rPr>
              <w:t xml:space="preserve">Celkově hodnotím práci jako nadstandardně zpracovanou, a to jak po odborné, tak po formální stránce. Drobnou připomínku lze směřovat k tomu, že vztah k sociální pedagogice mohl být v práci formulován </w:t>
            </w:r>
            <w:r w:rsidRPr="00D70BC3">
              <w:rPr>
                <w:sz w:val="22"/>
                <w:szCs w:val="22"/>
              </w:rPr>
              <w:lastRenderedPageBreak/>
              <w:t>výrazněji. I přes toto dílčí omezení považuji práci za výbornou a doporučuji ji k obhajobě s hodnocením výborně (A).</w:t>
            </w:r>
          </w:p>
          <w:p w:rsidR="00B411DB" w:rsidRPr="00C50B27" w:rsidRDefault="00B411DB" w:rsidP="00BA2026">
            <w:pPr>
              <w:jc w:val="both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BA2026">
            <w:pPr>
              <w:jc w:val="both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Otázky k obhajobě:</w:t>
            </w:r>
          </w:p>
          <w:p w:rsidR="00B411DB" w:rsidRPr="00D70BC3" w:rsidRDefault="00B411DB" w:rsidP="00BA2026">
            <w:pPr>
              <w:jc w:val="both"/>
              <w:rPr>
                <w:sz w:val="22"/>
                <w:szCs w:val="22"/>
              </w:rPr>
            </w:pPr>
          </w:p>
          <w:p w:rsidR="00C30EFA" w:rsidRPr="00D70BC3" w:rsidRDefault="003E06F6" w:rsidP="00BA2026">
            <w:pPr>
              <w:pStyle w:val="Odstavecseseznamem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bookmarkStart w:id="0" w:name="_GoBack"/>
            <w:r w:rsidRPr="00D70BC3">
              <w:rPr>
                <w:sz w:val="22"/>
                <w:szCs w:val="22"/>
              </w:rPr>
              <w:t>Jaké faktory mohou působit na problematické užívání sociálních sítí u dospívajících?</w:t>
            </w:r>
          </w:p>
          <w:p w:rsidR="003E06F6" w:rsidRPr="00D70BC3" w:rsidRDefault="003E06F6" w:rsidP="00BA2026">
            <w:pPr>
              <w:pStyle w:val="Odstavecseseznamem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 w:rsidRPr="00D70BC3">
              <w:rPr>
                <w:sz w:val="22"/>
                <w:szCs w:val="22"/>
              </w:rPr>
              <w:t xml:space="preserve">Vysvětlete použití anglických pojmů v tabulce 11 (str. 51). </w:t>
            </w:r>
          </w:p>
          <w:p w:rsidR="003E06F6" w:rsidRPr="00D70BC3" w:rsidRDefault="003E06F6" w:rsidP="00BA2026">
            <w:pPr>
              <w:pStyle w:val="Odstavecseseznamem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 w:rsidRPr="00D70BC3">
              <w:rPr>
                <w:sz w:val="22"/>
                <w:szCs w:val="22"/>
              </w:rPr>
              <w:t>Na str. 36 objasňujete důvod pro výběr jedné základní školy. Dá se toto zdůvodn</w:t>
            </w:r>
            <w:r w:rsidR="002963B6" w:rsidRPr="00D70BC3">
              <w:rPr>
                <w:sz w:val="22"/>
                <w:szCs w:val="22"/>
              </w:rPr>
              <w:t xml:space="preserve">ění považovat </w:t>
            </w:r>
            <w:r w:rsidR="004C3CE9">
              <w:rPr>
                <w:sz w:val="22"/>
                <w:szCs w:val="22"/>
              </w:rPr>
              <w:br/>
            </w:r>
            <w:r w:rsidR="002963B6" w:rsidRPr="00D70BC3">
              <w:rPr>
                <w:sz w:val="22"/>
                <w:szCs w:val="22"/>
              </w:rPr>
              <w:t>za opodstatněné?</w:t>
            </w:r>
          </w:p>
          <w:bookmarkEnd w:id="0"/>
          <w:p w:rsidR="003E06F6" w:rsidRPr="00C30EFA" w:rsidRDefault="003E06F6" w:rsidP="00BA2026">
            <w:pPr>
              <w:pStyle w:val="Odstavecseseznamem"/>
              <w:jc w:val="both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C30EFA">
              <w:rPr>
                <w:sz w:val="22"/>
                <w:szCs w:val="22"/>
              </w:rPr>
              <w:t xml:space="preserve"> 7</w:t>
            </w:r>
            <w:r w:rsidR="006905B7">
              <w:rPr>
                <w:sz w:val="22"/>
                <w:szCs w:val="22"/>
              </w:rPr>
              <w:t>. května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6905B7">
              <w:rPr>
                <w:sz w:val="22"/>
                <w:szCs w:val="22"/>
              </w:rPr>
              <w:t xml:space="preserve"> Karla Hrbáčková, v. r. 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56F1" w:rsidRDefault="005756F1">
      <w:r>
        <w:separator/>
      </w:r>
    </w:p>
  </w:endnote>
  <w:endnote w:type="continuationSeparator" w:id="0">
    <w:p w:rsidR="005756F1" w:rsidRDefault="00575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56F1" w:rsidRDefault="005756F1">
      <w:r>
        <w:separator/>
      </w:r>
    </w:p>
  </w:footnote>
  <w:footnote w:type="continuationSeparator" w:id="0">
    <w:p w:rsidR="005756F1" w:rsidRDefault="005756F1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85134C"/>
    <w:multiLevelType w:val="hybridMultilevel"/>
    <w:tmpl w:val="06C2B80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784945"/>
    <w:multiLevelType w:val="hybridMultilevel"/>
    <w:tmpl w:val="498CD0B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65E"/>
    <w:rsid w:val="000E2C47"/>
    <w:rsid w:val="00250903"/>
    <w:rsid w:val="002963B6"/>
    <w:rsid w:val="00315921"/>
    <w:rsid w:val="00362AB0"/>
    <w:rsid w:val="003D2237"/>
    <w:rsid w:val="003E06F6"/>
    <w:rsid w:val="003F5DA2"/>
    <w:rsid w:val="004C3CE9"/>
    <w:rsid w:val="004F7FAA"/>
    <w:rsid w:val="00512982"/>
    <w:rsid w:val="00514664"/>
    <w:rsid w:val="00526D47"/>
    <w:rsid w:val="00550793"/>
    <w:rsid w:val="0055255D"/>
    <w:rsid w:val="005756F1"/>
    <w:rsid w:val="005C219A"/>
    <w:rsid w:val="00646F6F"/>
    <w:rsid w:val="0065165E"/>
    <w:rsid w:val="006847E2"/>
    <w:rsid w:val="006905B7"/>
    <w:rsid w:val="00730C1A"/>
    <w:rsid w:val="00834807"/>
    <w:rsid w:val="008D6170"/>
    <w:rsid w:val="00911742"/>
    <w:rsid w:val="00922498"/>
    <w:rsid w:val="009318E6"/>
    <w:rsid w:val="00B411DB"/>
    <w:rsid w:val="00B63305"/>
    <w:rsid w:val="00BA2026"/>
    <w:rsid w:val="00BA3203"/>
    <w:rsid w:val="00C03D7D"/>
    <w:rsid w:val="00C30EFA"/>
    <w:rsid w:val="00C37AE7"/>
    <w:rsid w:val="00C50B27"/>
    <w:rsid w:val="00D01CB4"/>
    <w:rsid w:val="00D20127"/>
    <w:rsid w:val="00D62416"/>
    <w:rsid w:val="00D70BC3"/>
    <w:rsid w:val="00DC1BF5"/>
    <w:rsid w:val="00E57834"/>
    <w:rsid w:val="00E709EA"/>
    <w:rsid w:val="00E87FCF"/>
    <w:rsid w:val="00F97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392546"/>
  <w15:chartTrackingRefBased/>
  <w15:docId w15:val="{693EFF38-51F7-4F03-8349-7687F9381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C37AE7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25090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78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0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rbackova\Desktop\Posudky_2025\POSUDEK%20VEDOUC&#205;HO%20BAKAL&#193;&#344;SK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11CD35-017E-4CF4-9A3C-8C0D81E66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BAKALÁŘSKÉ PRÁCE_2022</Template>
  <TotalTime>346</TotalTime>
  <Pages>2</Pages>
  <Words>559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3853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Jiří Pospíšil</dc:creator>
  <cp:keywords/>
  <cp:lastModifiedBy>Karla Hrbáčková</cp:lastModifiedBy>
  <cp:revision>9</cp:revision>
  <cp:lastPrinted>2012-04-25T08:21:00Z</cp:lastPrinted>
  <dcterms:created xsi:type="dcterms:W3CDTF">2025-05-05T09:42:00Z</dcterms:created>
  <dcterms:modified xsi:type="dcterms:W3CDTF">2025-05-16T11:03:00Z</dcterms:modified>
</cp:coreProperties>
</file>