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ABF344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B45BE">
        <w:rPr>
          <w:rFonts w:asciiTheme="minorHAnsi" w:hAnsiTheme="minorHAnsi" w:cstheme="minorHAnsi"/>
          <w:sz w:val="22"/>
          <w:szCs w:val="22"/>
        </w:rPr>
        <w:t>Bc. Gabriela Maňasová</w:t>
      </w:r>
    </w:p>
    <w:p w14:paraId="00D6BB86" w14:textId="618CA18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</w:t>
      </w:r>
      <w:r w:rsidR="009B45BE">
        <w:rPr>
          <w:rFonts w:asciiTheme="minorHAnsi" w:hAnsiTheme="minorHAnsi" w:cstheme="minorHAnsi"/>
          <w:sz w:val="22"/>
          <w:szCs w:val="22"/>
        </w:rPr>
        <w:t>)</w:t>
      </w:r>
      <w:r w:rsidR="009B45BE" w:rsidRPr="009C322A">
        <w:rPr>
          <w:rFonts w:asciiTheme="minorHAnsi" w:hAnsiTheme="minorHAnsi" w:cstheme="minorHAnsi"/>
          <w:sz w:val="22"/>
          <w:szCs w:val="22"/>
        </w:rPr>
        <w:t>:</w:t>
      </w:r>
      <w:r w:rsidR="009B45BE">
        <w:rPr>
          <w:rFonts w:asciiTheme="minorHAnsi" w:hAnsiTheme="minorHAnsi" w:cstheme="minorHAnsi"/>
          <w:sz w:val="22"/>
          <w:szCs w:val="22"/>
        </w:rPr>
        <w:t xml:space="preserve"> Ing. Milana Otrusinová, Ph.D.</w:t>
      </w:r>
    </w:p>
    <w:p w14:paraId="09E4DE65" w14:textId="3C174A1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B45BE">
        <w:rPr>
          <w:rFonts w:cstheme="minorHAnsi"/>
        </w:rPr>
        <w:t xml:space="preserve">Hodnocení </w:t>
      </w:r>
      <w:r w:rsidR="00246D51">
        <w:rPr>
          <w:rFonts w:cstheme="minorHAnsi"/>
        </w:rPr>
        <w:t>investičního záměru obce Pitín pomocí CBA jako podklad pro získání dotace</w:t>
      </w:r>
    </w:p>
    <w:p w14:paraId="35028D0F" w14:textId="1C0EF83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E4F5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B088D0" w:rsidR="000E094A" w:rsidRDefault="005150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9614A54" w14:textId="1D44C39D" w:rsidR="00863F54" w:rsidRPr="000E094A" w:rsidRDefault="00863F54" w:rsidP="00863F5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diplomové práce je formulován v souladu s tématem diplomové práce a následně je rozveden na dílčí cíle. Diplomantka taktéž stanovuje i metody zpracování diplomové práce, které jsou v souladu s tématem a vystihují metodický postup zpracování diplomové práce. 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95D0D4" w:rsidR="000E094A" w:rsidRDefault="005145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02290ED" w14:textId="646CF80F" w:rsidR="002A6F26" w:rsidRDefault="00DB6C92" w:rsidP="002A6F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teoretické části byly zvoleny adekvátní literární zdroje, jak monografie, tak internetové. Studentka pracovala s dostatečným množstvím zdrojů.   </w:t>
            </w:r>
            <w:r w:rsidR="002A6F26">
              <w:rPr>
                <w:rFonts w:cstheme="minorHAnsi"/>
              </w:rPr>
              <w:t xml:space="preserve">Způsob citování je v souladu s citační normou. Použité literární zdroje mohly být </w:t>
            </w:r>
            <w:r w:rsidR="00962113">
              <w:rPr>
                <w:rFonts w:cstheme="minorHAnsi"/>
              </w:rPr>
              <w:t xml:space="preserve">více </w:t>
            </w:r>
            <w:r w:rsidR="002A6F26">
              <w:rPr>
                <w:rFonts w:cstheme="minorHAnsi"/>
              </w:rPr>
              <w:t xml:space="preserve">doplněny nejnovějšími publikacemi, aktuální odkazy jsou zastoupeny elektronickými zdroji. </w:t>
            </w:r>
          </w:p>
          <w:p w14:paraId="7B260597" w14:textId="77777777" w:rsidR="000E094A" w:rsidRPr="000E094A" w:rsidRDefault="000E094A" w:rsidP="0067368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63741D" w:rsidR="000E094A" w:rsidRDefault="009F6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28D0C7" w14:textId="035176F8" w:rsidR="002772F8" w:rsidRPr="000E094A" w:rsidRDefault="002772F8" w:rsidP="002772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provedené analýze autorka využila jak ukazatele finanční analýzy na akruální bázi, tak specifické ukazatele pro USC</w:t>
            </w:r>
            <w:r w:rsidR="0067368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založené na cash bázi. </w:t>
            </w:r>
            <w:r w:rsidRPr="009A798E">
              <w:rPr>
                <w:rFonts w:cstheme="minorHAnsi"/>
              </w:rPr>
              <w:t>A</w:t>
            </w:r>
            <w:r w:rsidRPr="009A798E">
              <w:rPr>
                <w:noProof/>
              </w:rPr>
              <w:t xml:space="preserve">nalýza </w:t>
            </w:r>
            <w:r w:rsidR="00507E17">
              <w:rPr>
                <w:noProof/>
              </w:rPr>
              <w:t>dostat</w:t>
            </w:r>
            <w:r w:rsidR="004325A8">
              <w:rPr>
                <w:noProof/>
              </w:rPr>
              <w:t>e</w:t>
            </w:r>
            <w:r w:rsidR="00507E17">
              <w:rPr>
                <w:noProof/>
              </w:rPr>
              <w:t xml:space="preserve">čně </w:t>
            </w:r>
            <w:r w:rsidRPr="009A798E">
              <w:rPr>
                <w:noProof/>
              </w:rPr>
              <w:t xml:space="preserve">obsahuje všechny podstatné informace, které jsou </w:t>
            </w:r>
            <w:r w:rsidR="00507E17">
              <w:rPr>
                <w:noProof/>
              </w:rPr>
              <w:t xml:space="preserve">dále využity pro </w:t>
            </w:r>
            <w:r>
              <w:rPr>
                <w:noProof/>
              </w:rPr>
              <w:t>část návrhovou</w:t>
            </w:r>
            <w:r w:rsidR="005145DB">
              <w:rPr>
                <w:noProof/>
              </w:rPr>
              <w:t>, zejména ke zpracování CBA</w:t>
            </w:r>
            <w:r w:rsidR="00507E17">
              <w:rPr>
                <w:noProof/>
              </w:rPr>
              <w:t xml:space="preserve">. </w:t>
            </w:r>
            <w:r>
              <w:rPr>
                <w:noProof/>
              </w:rPr>
              <w:t xml:space="preserve">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A30577B" w:rsidR="000E094A" w:rsidRDefault="009F6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385228F" w14:textId="7C2BC59E" w:rsidR="00B84B92" w:rsidRPr="000E094A" w:rsidRDefault="00B84B92" w:rsidP="00B84B9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navazuje na teorii i analytickou část. </w:t>
            </w:r>
            <w:r w:rsidR="00D32174">
              <w:rPr>
                <w:rFonts w:cstheme="minorHAnsi"/>
              </w:rPr>
              <w:t xml:space="preserve">Základem </w:t>
            </w:r>
            <w:r w:rsidR="00CD1045">
              <w:rPr>
                <w:rFonts w:cstheme="minorHAnsi"/>
              </w:rPr>
              <w:t xml:space="preserve">návrhové části je v souladu se zadáním </w:t>
            </w:r>
            <w:proofErr w:type="spellStart"/>
            <w:r w:rsidR="006F0012">
              <w:rPr>
                <w:rFonts w:cstheme="minorHAnsi"/>
              </w:rPr>
              <w:t>Cost</w:t>
            </w:r>
            <w:proofErr w:type="spellEnd"/>
            <w:r w:rsidR="006F0012">
              <w:rPr>
                <w:rFonts w:cstheme="minorHAnsi"/>
              </w:rPr>
              <w:t xml:space="preserve"> benefit analýz</w:t>
            </w:r>
            <w:r w:rsidR="002B2669">
              <w:rPr>
                <w:rFonts w:cstheme="minorHAnsi"/>
              </w:rPr>
              <w:t>a</w:t>
            </w:r>
            <w:r w:rsidR="006F0012">
              <w:rPr>
                <w:rFonts w:cstheme="minorHAnsi"/>
              </w:rPr>
              <w:t xml:space="preserve"> </w:t>
            </w:r>
            <w:r w:rsidR="005772E8">
              <w:rPr>
                <w:rFonts w:cstheme="minorHAnsi"/>
              </w:rPr>
              <w:t xml:space="preserve">investičního záměru </w:t>
            </w:r>
            <w:r w:rsidR="00891A82">
              <w:rPr>
                <w:rFonts w:cstheme="minorHAnsi"/>
              </w:rPr>
              <w:t xml:space="preserve">vybudování obecních bytů. </w:t>
            </w:r>
            <w:r w:rsidR="000306BE">
              <w:rPr>
                <w:rFonts w:cstheme="minorHAnsi"/>
              </w:rPr>
              <w:t xml:space="preserve">Provedená </w:t>
            </w:r>
            <w:r w:rsidR="006F0012">
              <w:rPr>
                <w:rFonts w:cstheme="minorHAnsi"/>
              </w:rPr>
              <w:t xml:space="preserve">CBA je </w:t>
            </w:r>
            <w:r w:rsidR="006B5A2F">
              <w:rPr>
                <w:rFonts w:cstheme="minorHAnsi"/>
              </w:rPr>
              <w:t xml:space="preserve">zpracována </w:t>
            </w:r>
            <w:r w:rsidR="009F602A">
              <w:rPr>
                <w:rFonts w:cstheme="minorHAnsi"/>
              </w:rPr>
              <w:t>kvalitně, z</w:t>
            </w:r>
            <w:r w:rsidR="00DB69D4">
              <w:rPr>
                <w:rFonts w:cstheme="minorHAnsi"/>
              </w:rPr>
              <w:t xml:space="preserve"> výsledků </w:t>
            </w:r>
            <w:r w:rsidR="00EA0E25">
              <w:rPr>
                <w:rFonts w:cstheme="minorHAnsi"/>
              </w:rPr>
              <w:t xml:space="preserve">následně </w:t>
            </w:r>
            <w:r w:rsidR="00DC2788">
              <w:rPr>
                <w:rFonts w:cstheme="minorHAnsi"/>
              </w:rPr>
              <w:t xml:space="preserve">vyplynulo pro obec výhodnější řešení, které je zpracováno v kapitole 9 jako alternativní řešení, </w:t>
            </w:r>
            <w:r w:rsidR="001C6910">
              <w:rPr>
                <w:rFonts w:cstheme="minorHAnsi"/>
              </w:rPr>
              <w:t xml:space="preserve">kdy autorka navrhuje vyloučení sociálního bydlení </w:t>
            </w:r>
            <w:r w:rsidR="00C70962">
              <w:rPr>
                <w:rFonts w:cstheme="minorHAnsi"/>
              </w:rPr>
              <w:t xml:space="preserve">z investičního záměru. </w:t>
            </w:r>
            <w:r>
              <w:rPr>
                <w:rFonts w:cstheme="minorHAnsi"/>
              </w:rPr>
              <w:t>V kapitole 1</w:t>
            </w:r>
            <w:r w:rsidR="00C70962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autorka celý návrh </w:t>
            </w:r>
            <w:r w:rsidR="00C70962">
              <w:rPr>
                <w:rFonts w:cstheme="minorHAnsi"/>
              </w:rPr>
              <w:t xml:space="preserve">žádosti o dotaci </w:t>
            </w:r>
            <w:r>
              <w:rPr>
                <w:rFonts w:cstheme="minorHAnsi"/>
              </w:rPr>
              <w:t>podrobila časové a rizikové analýze</w:t>
            </w:r>
            <w:r w:rsidR="00B032F0">
              <w:rPr>
                <w:rFonts w:cstheme="minorHAnsi"/>
              </w:rPr>
              <w:t xml:space="preserve">. </w:t>
            </w:r>
            <w:r w:rsidR="009F602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Cíl stanovený v úvodu byl splněn.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3969FC4" w:rsidR="000E094A" w:rsidRDefault="00564F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EC42357" w14:textId="16E33180" w:rsidR="00CE236C" w:rsidRPr="000E094A" w:rsidRDefault="00CE236C" w:rsidP="00CE23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B7F8D">
              <w:rPr>
                <w:rFonts w:cstheme="minorHAnsi"/>
              </w:rPr>
              <w:t xml:space="preserve">Mohu konstatovat, že text je celkem logicky provázaný, jednotlivé kapitoly na sebe navazují. </w:t>
            </w:r>
            <w:r w:rsidRPr="00BF3654">
              <w:rPr>
                <w:noProof/>
              </w:rPr>
              <w:t xml:space="preserve">Teoretická část poskytuje </w:t>
            </w:r>
            <w:r w:rsidR="00BD4C19">
              <w:rPr>
                <w:noProof/>
              </w:rPr>
              <w:t xml:space="preserve">odpovídající </w:t>
            </w:r>
            <w:r w:rsidRPr="00BF3654">
              <w:rPr>
                <w:noProof/>
              </w:rPr>
              <w:t>teoretickou základnu pro část praktickou</w:t>
            </w:r>
            <w:r>
              <w:rPr>
                <w:noProof/>
              </w:rPr>
              <w:t xml:space="preserve">. Analytická část je východiskem pro vlastní návrhovou část. </w:t>
            </w:r>
            <w:r w:rsidRPr="006974F5">
              <w:rPr>
                <w:rFonts w:cstheme="minorHAnsi"/>
              </w:rPr>
              <w:t>Jazyková i grafická úroveň je na úrovni nároků, které jsou na diplomové práce kladeny</w:t>
            </w:r>
            <w:r>
              <w:rPr>
                <w:rFonts w:cstheme="minorHAnsi"/>
              </w:rPr>
              <w:t xml:space="preserve">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D950CD4" w:rsidR="009C7318" w:rsidRDefault="00564F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36D7B2" w14:textId="0818F6D0" w:rsidR="009C41B1" w:rsidRPr="006974F5" w:rsidRDefault="009C41B1" w:rsidP="009C41B1">
            <w:r w:rsidRPr="006974F5">
              <w:t xml:space="preserve">Předložená diplomová práce naplnila </w:t>
            </w:r>
            <w:r>
              <w:t xml:space="preserve">všechny </w:t>
            </w:r>
            <w:r w:rsidRPr="006974F5">
              <w:t xml:space="preserve">body zadání. Autorka projevila opravdový zájem o řešenou problematiku, práce vznikala kontinuálně a iniciativně, byla pravidelně konzultována. Diplomantka dokázala propojit teoretické znalosti s praxí.  Ze všech výše uvedených aspektů práci doporučuji k obhajobě. </w:t>
            </w:r>
            <w:r>
              <w:t xml:space="preserve"> K práci nemám další připomínky</w:t>
            </w:r>
            <w:r w:rsidR="001E6597">
              <w:t xml:space="preserve">. </w:t>
            </w:r>
            <w:r>
              <w:t xml:space="preserve"> 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4530DA0" w14:textId="77777777" w:rsidR="00121257" w:rsidRPr="00595810" w:rsidRDefault="00121257" w:rsidP="0059581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95810">
        <w:rPr>
          <w:rFonts w:cstheme="minorHAnsi"/>
        </w:rPr>
        <w:t>Kterou oblast CBA považujete za nejnáročnější z hlediska odbornosti, času a rizika?</w:t>
      </w:r>
    </w:p>
    <w:p w14:paraId="4E21EA63" w14:textId="70A489A6" w:rsidR="001E6597" w:rsidRPr="00444B83" w:rsidRDefault="00595810" w:rsidP="001E659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 w:rsidRPr="00595810">
        <w:rPr>
          <w:rFonts w:cstheme="minorHAnsi"/>
        </w:rPr>
        <w:t xml:space="preserve">Jak představitelé obce Pitín přijali Váš návrh alternativního řešení?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B99117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9581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9581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7D211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9581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B5F79B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95810">
            <w:rPr>
              <w:rFonts w:cstheme="minorHAnsi"/>
            </w:rPr>
            <w:t>13.05.2025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BF152" w14:textId="77777777" w:rsidR="00BC5324" w:rsidRDefault="00BC5324" w:rsidP="00A40E93">
      <w:pPr>
        <w:spacing w:after="0" w:line="240" w:lineRule="auto"/>
      </w:pPr>
      <w:r>
        <w:separator/>
      </w:r>
    </w:p>
  </w:endnote>
  <w:endnote w:type="continuationSeparator" w:id="0">
    <w:p w14:paraId="30545C79" w14:textId="77777777" w:rsidR="00BC5324" w:rsidRDefault="00BC532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B6B3F" w14:textId="77777777" w:rsidR="00BC5324" w:rsidRDefault="00BC5324" w:rsidP="00A40E93">
      <w:pPr>
        <w:spacing w:after="0" w:line="240" w:lineRule="auto"/>
      </w:pPr>
      <w:r>
        <w:separator/>
      </w:r>
    </w:p>
  </w:footnote>
  <w:footnote w:type="continuationSeparator" w:id="0">
    <w:p w14:paraId="36CE88CB" w14:textId="77777777" w:rsidR="00BC5324" w:rsidRDefault="00BC532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B43A3"/>
    <w:multiLevelType w:val="hybridMultilevel"/>
    <w:tmpl w:val="85F8E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06BE"/>
    <w:rsid w:val="00077906"/>
    <w:rsid w:val="000A3023"/>
    <w:rsid w:val="000C0458"/>
    <w:rsid w:val="000E094A"/>
    <w:rsid w:val="00121257"/>
    <w:rsid w:val="00144F5B"/>
    <w:rsid w:val="001A20C4"/>
    <w:rsid w:val="001A3F0F"/>
    <w:rsid w:val="001C6910"/>
    <w:rsid w:val="001E6597"/>
    <w:rsid w:val="0024258E"/>
    <w:rsid w:val="00246D51"/>
    <w:rsid w:val="002772F8"/>
    <w:rsid w:val="00295845"/>
    <w:rsid w:val="0029651C"/>
    <w:rsid w:val="002A6F26"/>
    <w:rsid w:val="002B2669"/>
    <w:rsid w:val="002D6FF7"/>
    <w:rsid w:val="002E4F58"/>
    <w:rsid w:val="00366C75"/>
    <w:rsid w:val="00386EEB"/>
    <w:rsid w:val="003A2041"/>
    <w:rsid w:val="0042637D"/>
    <w:rsid w:val="004325A8"/>
    <w:rsid w:val="00461301"/>
    <w:rsid w:val="004D378C"/>
    <w:rsid w:val="00507E17"/>
    <w:rsid w:val="005145DB"/>
    <w:rsid w:val="0051501A"/>
    <w:rsid w:val="00536B2F"/>
    <w:rsid w:val="00564F8D"/>
    <w:rsid w:val="0057567E"/>
    <w:rsid w:val="005772E8"/>
    <w:rsid w:val="00595810"/>
    <w:rsid w:val="005C4ACA"/>
    <w:rsid w:val="0067082B"/>
    <w:rsid w:val="0067368B"/>
    <w:rsid w:val="00694399"/>
    <w:rsid w:val="006B5A2F"/>
    <w:rsid w:val="006C4198"/>
    <w:rsid w:val="006F0012"/>
    <w:rsid w:val="0073639B"/>
    <w:rsid w:val="007553A6"/>
    <w:rsid w:val="0085398A"/>
    <w:rsid w:val="00863F54"/>
    <w:rsid w:val="008726ED"/>
    <w:rsid w:val="00891A82"/>
    <w:rsid w:val="008B781B"/>
    <w:rsid w:val="008E2072"/>
    <w:rsid w:val="008E6C95"/>
    <w:rsid w:val="009424A9"/>
    <w:rsid w:val="00962113"/>
    <w:rsid w:val="00974EA2"/>
    <w:rsid w:val="0097798F"/>
    <w:rsid w:val="00987B93"/>
    <w:rsid w:val="009B45BE"/>
    <w:rsid w:val="009C322A"/>
    <w:rsid w:val="009C41B1"/>
    <w:rsid w:val="009C7318"/>
    <w:rsid w:val="009F602A"/>
    <w:rsid w:val="00A40E93"/>
    <w:rsid w:val="00A7527E"/>
    <w:rsid w:val="00B032F0"/>
    <w:rsid w:val="00B14451"/>
    <w:rsid w:val="00B84B92"/>
    <w:rsid w:val="00BA16DD"/>
    <w:rsid w:val="00BC5324"/>
    <w:rsid w:val="00BD4C19"/>
    <w:rsid w:val="00BE6625"/>
    <w:rsid w:val="00C02883"/>
    <w:rsid w:val="00C70962"/>
    <w:rsid w:val="00CA34A9"/>
    <w:rsid w:val="00CC5272"/>
    <w:rsid w:val="00CD1045"/>
    <w:rsid w:val="00CD12C3"/>
    <w:rsid w:val="00CE236C"/>
    <w:rsid w:val="00D32174"/>
    <w:rsid w:val="00DB69D4"/>
    <w:rsid w:val="00DB6C92"/>
    <w:rsid w:val="00DC2788"/>
    <w:rsid w:val="00DC7D52"/>
    <w:rsid w:val="00E22423"/>
    <w:rsid w:val="00E2525C"/>
    <w:rsid w:val="00E60843"/>
    <w:rsid w:val="00EA0E25"/>
    <w:rsid w:val="00EF1720"/>
    <w:rsid w:val="00FC2852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B689D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Milana Otrusinová</cp:lastModifiedBy>
  <cp:revision>4</cp:revision>
  <cp:lastPrinted>2025-05-15T11:10:00Z</cp:lastPrinted>
  <dcterms:created xsi:type="dcterms:W3CDTF">2025-05-12T14:26:00Z</dcterms:created>
  <dcterms:modified xsi:type="dcterms:W3CDTF">2025-05-15T11:10:00Z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