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4FD64C8A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57629">
        <w:rPr>
          <w:rFonts w:asciiTheme="minorHAnsi" w:hAnsiTheme="minorHAnsi" w:cstheme="minorHAnsi"/>
          <w:sz w:val="22"/>
          <w:szCs w:val="22"/>
        </w:rPr>
        <w:t>Kristýna Brhlová</w:t>
      </w:r>
    </w:p>
    <w:p w14:paraId="7BEB1D07" w14:textId="7B384734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57629">
        <w:rPr>
          <w:rFonts w:asciiTheme="minorHAnsi" w:hAnsiTheme="minorHAnsi" w:cstheme="minorHAnsi"/>
          <w:sz w:val="22"/>
          <w:szCs w:val="22"/>
        </w:rPr>
        <w:t>Ing. Milana Otrusinová, Ph.D.</w:t>
      </w:r>
    </w:p>
    <w:p w14:paraId="05C5954D" w14:textId="4525C612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341E10">
        <w:rPr>
          <w:rFonts w:cstheme="minorHAnsi"/>
        </w:rPr>
        <w:t>Analýza hospodaření ve vybrané příspěvkové organizaci</w:t>
      </w:r>
    </w:p>
    <w:p w14:paraId="07FD52EA" w14:textId="2787BF97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41E10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6CD1B02C" w:rsidR="000E094A" w:rsidRDefault="0088539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561B614C" w14:textId="77777777" w:rsidR="004102DA" w:rsidRPr="000E094A" w:rsidRDefault="004102DA" w:rsidP="004102D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Cíle a metody zpracování práce jsou formulovány standardně, zvolené metody odpovídají potřebám práce.</w:t>
            </w:r>
          </w:p>
          <w:p w14:paraId="4A103C8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4A068D4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0EB87E88" w:rsidR="000E094A" w:rsidRDefault="00D5140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03BF3BF9" w:rsidR="000E094A" w:rsidRPr="000E094A" w:rsidRDefault="00C874B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Pro vypracování teoretické části byly zvoleny adekvátní literární zdroje, jak monografie, tak internetové. </w:t>
            </w:r>
            <w:r w:rsidR="00D51406">
              <w:rPr>
                <w:rFonts w:cstheme="minorHAnsi"/>
              </w:rPr>
              <w:t xml:space="preserve">Hodně použité literatury jsou publikace z let 2015 a 2017. </w:t>
            </w:r>
            <w:r>
              <w:rPr>
                <w:rFonts w:cstheme="minorHAnsi"/>
              </w:rPr>
              <w:t xml:space="preserve">Studentka pracovala s dostatečným množstvím zdrojů.   Způsob citování je v souladu s citační normou. Kladně hodnotím, že </w:t>
            </w:r>
            <w:r w:rsidR="007536AA">
              <w:rPr>
                <w:rFonts w:cstheme="minorHAnsi"/>
              </w:rPr>
              <w:t>se studentka v teoretické části zabývala pouze příspěvkovými organizacemi</w:t>
            </w:r>
            <w:r w:rsidR="00CF6912">
              <w:rPr>
                <w:rFonts w:cstheme="minorHAnsi"/>
              </w:rPr>
              <w:t>.</w:t>
            </w:r>
            <w:r w:rsidR="007536AA">
              <w:rPr>
                <w:rFonts w:cstheme="minorHAnsi"/>
              </w:rPr>
              <w:t xml:space="preserve"> </w:t>
            </w:r>
          </w:p>
          <w:p w14:paraId="25A3FE0D" w14:textId="77777777" w:rsidR="00987B93" w:rsidRDefault="00987B9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5BD31A5" w:rsidR="000E094A" w:rsidRDefault="00DD6450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59626E89" w:rsidR="000E094A" w:rsidRPr="000E094A" w:rsidRDefault="00A5456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Po stručném představení </w:t>
            </w:r>
            <w:r w:rsidR="00A7520A">
              <w:rPr>
                <w:rFonts w:cstheme="minorHAnsi"/>
              </w:rPr>
              <w:t xml:space="preserve">příspěvkové organizace studentka </w:t>
            </w:r>
            <w:r w:rsidRPr="005B6B0F">
              <w:rPr>
                <w:rFonts w:cstheme="minorHAnsi"/>
              </w:rPr>
              <w:t xml:space="preserve">zpracovala </w:t>
            </w:r>
            <w:r>
              <w:rPr>
                <w:rFonts w:cstheme="minorHAnsi"/>
              </w:rPr>
              <w:t>st</w:t>
            </w:r>
            <w:r w:rsidR="00183833">
              <w:rPr>
                <w:rFonts w:cstheme="minorHAnsi"/>
              </w:rPr>
              <w:t xml:space="preserve">andartní </w:t>
            </w:r>
            <w:r>
              <w:rPr>
                <w:rFonts w:cstheme="minorHAnsi"/>
              </w:rPr>
              <w:t xml:space="preserve">finanční analýzu. </w:t>
            </w:r>
            <w:r w:rsidR="00DD6450">
              <w:rPr>
                <w:rFonts w:cstheme="minorHAnsi"/>
              </w:rPr>
              <w:t xml:space="preserve">Výběr ukazatelů odpovídá potřebám bakalářské práce. </w:t>
            </w:r>
            <w:r w:rsidR="00CB1EBE">
              <w:rPr>
                <w:rFonts w:cstheme="minorHAnsi"/>
              </w:rPr>
              <w:t xml:space="preserve">Podrobněji se autorka věnovala </w:t>
            </w:r>
            <w:r w:rsidR="005666DA">
              <w:rPr>
                <w:rFonts w:cstheme="minorHAnsi"/>
              </w:rPr>
              <w:t xml:space="preserve">analýze zisku jednotlivých středisek. </w:t>
            </w:r>
          </w:p>
          <w:p w14:paraId="34314D9D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27B532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2C60994" w:rsidR="000E094A" w:rsidRDefault="0086645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FAA80A5" w14:textId="07D4BC8F" w:rsidR="000E094A" w:rsidRDefault="00305C80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V návrhové </w:t>
            </w:r>
            <w:r w:rsidR="00E65466">
              <w:rPr>
                <w:rFonts w:cstheme="minorHAnsi"/>
              </w:rPr>
              <w:t xml:space="preserve">části </w:t>
            </w:r>
            <w:r>
              <w:rPr>
                <w:rFonts w:cstheme="minorHAnsi"/>
              </w:rPr>
              <w:t xml:space="preserve">autorka </w:t>
            </w:r>
            <w:r w:rsidR="00A328B5">
              <w:rPr>
                <w:rFonts w:cstheme="minorHAnsi"/>
              </w:rPr>
              <w:t>zejména doporučuje rozvinout v dané příspěvkové organizaci sponzorství.</w:t>
            </w:r>
          </w:p>
          <w:p w14:paraId="0DA52A3B" w14:textId="64C8F11F" w:rsidR="00A66B13" w:rsidRDefault="00A66B1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Škoda, že se </w:t>
            </w:r>
            <w:r w:rsidR="00EE2B12">
              <w:rPr>
                <w:rFonts w:cstheme="minorHAnsi"/>
              </w:rPr>
              <w:t>v rámci návrh</w:t>
            </w:r>
            <w:r w:rsidR="006973A4">
              <w:rPr>
                <w:rFonts w:cstheme="minorHAnsi"/>
              </w:rPr>
              <w:t>ů</w:t>
            </w:r>
            <w:r w:rsidR="00C64870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nevěnovala </w:t>
            </w:r>
            <w:r w:rsidR="006973A4">
              <w:rPr>
                <w:rFonts w:cstheme="minorHAnsi"/>
              </w:rPr>
              <w:t xml:space="preserve">více </w:t>
            </w:r>
            <w:r>
              <w:rPr>
                <w:rFonts w:cstheme="minorHAnsi"/>
              </w:rPr>
              <w:t>výstupům z analytické části</w:t>
            </w:r>
            <w:r w:rsidR="00465172">
              <w:rPr>
                <w:rFonts w:cstheme="minorHAnsi"/>
              </w:rPr>
              <w:t xml:space="preserve">, které jsou shrnuty </w:t>
            </w:r>
            <w:r w:rsidR="0020533C">
              <w:rPr>
                <w:rFonts w:cstheme="minorHAnsi"/>
              </w:rPr>
              <w:t xml:space="preserve">v kapitole 9. </w:t>
            </w:r>
            <w:r w:rsidR="00DB1722">
              <w:rPr>
                <w:rFonts w:cstheme="minorHAnsi"/>
              </w:rPr>
              <w:t xml:space="preserve">Kapitola 10 </w:t>
            </w:r>
            <w:r w:rsidR="00340F93">
              <w:rPr>
                <w:rFonts w:cstheme="minorHAnsi"/>
              </w:rPr>
              <w:t xml:space="preserve">tak </w:t>
            </w:r>
            <w:r w:rsidR="00EA20BA">
              <w:rPr>
                <w:rFonts w:cstheme="minorHAnsi"/>
              </w:rPr>
              <w:t xml:space="preserve">pouze sporadicky </w:t>
            </w:r>
            <w:r w:rsidR="003F3BF0">
              <w:rPr>
                <w:rFonts w:cstheme="minorHAnsi"/>
              </w:rPr>
              <w:t xml:space="preserve">navazuje na </w:t>
            </w:r>
            <w:r w:rsidR="00DB1722">
              <w:rPr>
                <w:rFonts w:cstheme="minorHAnsi"/>
              </w:rPr>
              <w:t>anal</w:t>
            </w:r>
            <w:r w:rsidR="00340F93">
              <w:rPr>
                <w:rFonts w:cstheme="minorHAnsi"/>
              </w:rPr>
              <w:t xml:space="preserve">ytickou část. </w:t>
            </w:r>
            <w:r w:rsidR="00487AF8">
              <w:rPr>
                <w:rFonts w:cstheme="minorHAnsi"/>
              </w:rPr>
              <w:t xml:space="preserve"> </w:t>
            </w:r>
          </w:p>
          <w:p w14:paraId="59824604" w14:textId="77777777" w:rsidR="00A328B5" w:rsidRPr="000E094A" w:rsidRDefault="00A328B5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B4996BD" w:rsidR="000E094A" w:rsidRDefault="00DA025B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33F87564" w:rsidR="000E094A" w:rsidRPr="000E094A" w:rsidRDefault="004822A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Práce neobsahuje významné formální chyby, ale občas se vyskytují drobné překlepy. Odborná terminologie je použita správně a práce má odpovídající jazykovou a grafickou úroveň. </w:t>
            </w:r>
            <w:r w:rsidR="00DB1722">
              <w:rPr>
                <w:rFonts w:cstheme="minorHAnsi"/>
              </w:rPr>
              <w:t>M</w:t>
            </w:r>
            <w:r w:rsidR="00984701">
              <w:rPr>
                <w:rFonts w:cstheme="minorHAnsi"/>
              </w:rPr>
              <w:t xml:space="preserve">ísty </w:t>
            </w:r>
            <w:r w:rsidR="00DB1722">
              <w:rPr>
                <w:rFonts w:cstheme="minorHAnsi"/>
              </w:rPr>
              <w:t xml:space="preserve">je </w:t>
            </w:r>
            <w:r w:rsidR="00984701">
              <w:rPr>
                <w:rFonts w:cstheme="minorHAnsi"/>
              </w:rPr>
              <w:t xml:space="preserve">opomíjena logická provázanost jednotlivých částí.  </w:t>
            </w: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FAFD463" w:rsidR="009C7318" w:rsidRDefault="00D34CD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5E2433E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</w:p>
          <w:p w14:paraId="3D243F78" w14:textId="77777777" w:rsidR="007B2DA6" w:rsidRPr="00026B7D" w:rsidRDefault="007B2DA6" w:rsidP="007B2DA6">
            <w:pPr>
              <w:tabs>
                <w:tab w:val="right" w:pos="8789"/>
              </w:tabs>
              <w:jc w:val="both"/>
              <w:rPr>
                <w:rFonts w:cstheme="minorHAnsi"/>
                <w:iCs/>
              </w:rPr>
            </w:pPr>
            <w:r w:rsidRPr="00026B7D">
              <w:rPr>
                <w:iCs/>
              </w:rPr>
              <w:t>Celkově je práce zpracována na standartní úrovni, v souladu s požadavky, které jsou na tento typ prací kladeny.  Mohu konstatovat, že práce je úplná a obsahuje potřebné náležitosti. Ze všech výše uvedených aspektů práci doporučuji k obhajobě.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00D96A11" w:rsidR="009C7318" w:rsidRDefault="00D068A3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Jednou z možností, jak si příspěvkové organizace </w:t>
      </w:r>
      <w:r w:rsidR="002D2789">
        <w:rPr>
          <w:rFonts w:cstheme="minorHAnsi"/>
        </w:rPr>
        <w:t>mohou zlepšit hospodaření je realizace doplňkové činnosti</w:t>
      </w:r>
      <w:r w:rsidR="005A6E66">
        <w:rPr>
          <w:rFonts w:cstheme="minorHAnsi"/>
        </w:rPr>
        <w:t xml:space="preserve">. Zvažovala jste tyto aktivity v rámci doporučení?  </w:t>
      </w:r>
      <w:r>
        <w:rPr>
          <w:rFonts w:cstheme="minorHAnsi"/>
        </w:rPr>
        <w:t xml:space="preserve"> </w:t>
      </w:r>
    </w:p>
    <w:p w14:paraId="55DA52BC" w14:textId="44D770B9" w:rsidR="005C4ACA" w:rsidRDefault="003605DB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V závěru konstatujete, že </w:t>
      </w:r>
      <w:r w:rsidR="00D933B5">
        <w:rPr>
          <w:rFonts w:cstheme="minorHAnsi"/>
        </w:rPr>
        <w:t xml:space="preserve">byly navrženy konkrétní „poznatky“ pro </w:t>
      </w:r>
      <w:r w:rsidR="00185225">
        <w:rPr>
          <w:rFonts w:cstheme="minorHAnsi"/>
        </w:rPr>
        <w:t>zlepšení ziskovosti kulturní akce „Kloboucké kulturní léto“</w:t>
      </w:r>
      <w:r w:rsidR="002B1EEA">
        <w:rPr>
          <w:rFonts w:cstheme="minorHAnsi"/>
        </w:rPr>
        <w:t xml:space="preserve">. </w:t>
      </w:r>
      <w:r w:rsidR="00487AF8">
        <w:rPr>
          <w:rFonts w:cstheme="minorHAnsi"/>
        </w:rPr>
        <w:t xml:space="preserve">Toto je zmíněno na straně </w:t>
      </w:r>
      <w:r w:rsidR="00DD30F7">
        <w:rPr>
          <w:rFonts w:cstheme="minorHAnsi"/>
        </w:rPr>
        <w:t xml:space="preserve">67, ale v návrhové části není dále propracováno. Můžete tyto </w:t>
      </w:r>
      <w:r w:rsidR="003A2A1C">
        <w:rPr>
          <w:rFonts w:cstheme="minorHAnsi"/>
        </w:rPr>
        <w:t xml:space="preserve">doporučení </w:t>
      </w:r>
      <w:r w:rsidR="005756F1">
        <w:rPr>
          <w:rFonts w:cstheme="minorHAnsi"/>
        </w:rPr>
        <w:t xml:space="preserve">při </w:t>
      </w:r>
      <w:r w:rsidR="003A2A1C">
        <w:rPr>
          <w:rFonts w:cstheme="minorHAnsi"/>
        </w:rPr>
        <w:t>obhajobě představit</w:t>
      </w:r>
      <w:r w:rsidR="003C1436">
        <w:rPr>
          <w:rFonts w:cstheme="minorHAnsi"/>
        </w:rPr>
        <w:t xml:space="preserve">? 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4C9B71CC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A2A1C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A2A1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30FB6ED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A2A1C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71155A" w14:textId="77777777" w:rsidR="009653BE" w:rsidRDefault="009653BE" w:rsidP="00A40E93">
      <w:pPr>
        <w:spacing w:after="0" w:line="240" w:lineRule="auto"/>
      </w:pPr>
      <w:r>
        <w:separator/>
      </w:r>
    </w:p>
  </w:endnote>
  <w:endnote w:type="continuationSeparator" w:id="0">
    <w:p w14:paraId="77DA19B9" w14:textId="77777777" w:rsidR="009653BE" w:rsidRDefault="009653BE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580CB" w14:textId="77777777" w:rsidR="009653BE" w:rsidRDefault="009653BE" w:rsidP="00A40E93">
      <w:pPr>
        <w:spacing w:after="0" w:line="240" w:lineRule="auto"/>
      </w:pPr>
      <w:r>
        <w:separator/>
      </w:r>
    </w:p>
  </w:footnote>
  <w:footnote w:type="continuationSeparator" w:id="0">
    <w:p w14:paraId="5F047FEF" w14:textId="77777777" w:rsidR="009653BE" w:rsidRDefault="009653BE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E094A"/>
    <w:rsid w:val="00112356"/>
    <w:rsid w:val="00183833"/>
    <w:rsid w:val="00185225"/>
    <w:rsid w:val="0020533C"/>
    <w:rsid w:val="0024258E"/>
    <w:rsid w:val="0029651C"/>
    <w:rsid w:val="002B1EEA"/>
    <w:rsid w:val="002D2789"/>
    <w:rsid w:val="002E64A5"/>
    <w:rsid w:val="00305C80"/>
    <w:rsid w:val="00340F93"/>
    <w:rsid w:val="00341E10"/>
    <w:rsid w:val="003605DB"/>
    <w:rsid w:val="003640B9"/>
    <w:rsid w:val="003A2A1C"/>
    <w:rsid w:val="003C1436"/>
    <w:rsid w:val="003F3BF0"/>
    <w:rsid w:val="004102DA"/>
    <w:rsid w:val="00465172"/>
    <w:rsid w:val="004822AB"/>
    <w:rsid w:val="00487AF8"/>
    <w:rsid w:val="004A31E3"/>
    <w:rsid w:val="004D378C"/>
    <w:rsid w:val="005666DA"/>
    <w:rsid w:val="005756F1"/>
    <w:rsid w:val="00596CA2"/>
    <w:rsid w:val="005A3B4A"/>
    <w:rsid w:val="005A6E66"/>
    <w:rsid w:val="005C4ACA"/>
    <w:rsid w:val="005F5B44"/>
    <w:rsid w:val="0067082B"/>
    <w:rsid w:val="00694399"/>
    <w:rsid w:val="006973A4"/>
    <w:rsid w:val="0073639B"/>
    <w:rsid w:val="007536AA"/>
    <w:rsid w:val="007553A6"/>
    <w:rsid w:val="007B2DA6"/>
    <w:rsid w:val="007F1BC8"/>
    <w:rsid w:val="00847B00"/>
    <w:rsid w:val="0085398A"/>
    <w:rsid w:val="00866451"/>
    <w:rsid w:val="00885391"/>
    <w:rsid w:val="008B781B"/>
    <w:rsid w:val="009550F1"/>
    <w:rsid w:val="009653BE"/>
    <w:rsid w:val="00974EA2"/>
    <w:rsid w:val="00984701"/>
    <w:rsid w:val="009877D2"/>
    <w:rsid w:val="00987B93"/>
    <w:rsid w:val="009A081E"/>
    <w:rsid w:val="009C322A"/>
    <w:rsid w:val="009C7318"/>
    <w:rsid w:val="00A328B5"/>
    <w:rsid w:val="00A40E93"/>
    <w:rsid w:val="00A54563"/>
    <w:rsid w:val="00A66B13"/>
    <w:rsid w:val="00A7520A"/>
    <w:rsid w:val="00A7527E"/>
    <w:rsid w:val="00B14451"/>
    <w:rsid w:val="00BA16DD"/>
    <w:rsid w:val="00C27492"/>
    <w:rsid w:val="00C64870"/>
    <w:rsid w:val="00C874B8"/>
    <w:rsid w:val="00CA34A9"/>
    <w:rsid w:val="00CB1EBE"/>
    <w:rsid w:val="00CD12C3"/>
    <w:rsid w:val="00CE55BD"/>
    <w:rsid w:val="00CF6912"/>
    <w:rsid w:val="00D068A3"/>
    <w:rsid w:val="00D104B1"/>
    <w:rsid w:val="00D34CDF"/>
    <w:rsid w:val="00D361D5"/>
    <w:rsid w:val="00D51406"/>
    <w:rsid w:val="00D9009E"/>
    <w:rsid w:val="00D933B5"/>
    <w:rsid w:val="00D94B85"/>
    <w:rsid w:val="00DA025B"/>
    <w:rsid w:val="00DB1722"/>
    <w:rsid w:val="00DC7D52"/>
    <w:rsid w:val="00DD30F7"/>
    <w:rsid w:val="00DD6450"/>
    <w:rsid w:val="00E22423"/>
    <w:rsid w:val="00E65466"/>
    <w:rsid w:val="00E7633F"/>
    <w:rsid w:val="00EA20BA"/>
    <w:rsid w:val="00EE2B12"/>
    <w:rsid w:val="00EF1720"/>
    <w:rsid w:val="00F57629"/>
    <w:rsid w:val="00F92C79"/>
    <w:rsid w:val="00FB7F3C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194B51"/>
    <w:rsid w:val="00374078"/>
    <w:rsid w:val="00510546"/>
    <w:rsid w:val="005E083B"/>
    <w:rsid w:val="00986CC7"/>
    <w:rsid w:val="00A7255F"/>
    <w:rsid w:val="00C5282D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595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Milana Otrusinová</cp:lastModifiedBy>
  <cp:revision>58</cp:revision>
  <cp:lastPrinted>2022-03-14T11:55:00Z</cp:lastPrinted>
  <dcterms:created xsi:type="dcterms:W3CDTF">2025-05-29T08:14:00Z</dcterms:created>
  <dcterms:modified xsi:type="dcterms:W3CDTF">2025-05-30T10:24:00Z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