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4D7D9C2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B3C91" w:rsidRPr="001B3C91">
        <w:rPr>
          <w:rFonts w:asciiTheme="minorHAnsi" w:hAnsiTheme="minorHAnsi" w:cstheme="minorHAnsi"/>
          <w:sz w:val="22"/>
          <w:szCs w:val="22"/>
        </w:rPr>
        <w:t>Lucie Zbranková</w:t>
      </w:r>
    </w:p>
    <w:p w14:paraId="7BEB1D07" w14:textId="53BF757E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Oponent bakalářské práce (BP): </w:t>
      </w:r>
      <w:r w:rsidR="001B3C91" w:rsidRPr="001B3C91">
        <w:rPr>
          <w:rFonts w:asciiTheme="minorHAnsi" w:hAnsiTheme="minorHAnsi" w:cstheme="minorHAnsi"/>
          <w:sz w:val="22"/>
          <w:szCs w:val="22"/>
        </w:rPr>
        <w:t>prof. Dr. Ing. Drahomíra Pavelková</w:t>
      </w:r>
    </w:p>
    <w:p w14:paraId="05C5954D" w14:textId="0CB2146E" w:rsidR="00025BF3" w:rsidRPr="001B3C91" w:rsidRDefault="00025BF3" w:rsidP="00025BF3">
      <w:pPr>
        <w:spacing w:after="120" w:line="240" w:lineRule="auto"/>
        <w:rPr>
          <w:rFonts w:cstheme="minorHAnsi"/>
        </w:rPr>
      </w:pPr>
      <w:r w:rsidRPr="001B3C91">
        <w:rPr>
          <w:rFonts w:cstheme="minorHAnsi"/>
        </w:rPr>
        <w:t xml:space="preserve">Téma BP: </w:t>
      </w:r>
      <w:r w:rsidR="001B3C91" w:rsidRPr="001B3C91">
        <w:rPr>
          <w:rFonts w:cstheme="minorHAnsi"/>
        </w:rPr>
        <w:t>Finanční analýza společnosti GALVAMET spol. s r.o.</w:t>
      </w:r>
    </w:p>
    <w:p w14:paraId="07FD52EA" w14:textId="0FB13544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1B3C91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1B3C91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B3C91" w:rsidRPr="001B3C9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702E887" w:rsidR="000E094A" w:rsidRDefault="00F41E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7528D42" w14:textId="4673AB23" w:rsidR="00B24606" w:rsidRDefault="00B24606" w:rsidP="00B2460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se zaměřuje na problematiku finanční analýzy</w:t>
            </w:r>
            <w:r w:rsidR="004E46D2">
              <w:rPr>
                <w:rFonts w:cstheme="minorHAnsi"/>
              </w:rPr>
              <w:t>, j</w:t>
            </w:r>
            <w:r w:rsidR="00541B74">
              <w:rPr>
                <w:rFonts w:cstheme="minorHAnsi"/>
              </w:rPr>
              <w:t xml:space="preserve">ako hlavní </w:t>
            </w:r>
            <w:r>
              <w:rPr>
                <w:rFonts w:cstheme="minorHAnsi"/>
              </w:rPr>
              <w:t xml:space="preserve">cíl </w:t>
            </w:r>
            <w:r w:rsidR="00541B74">
              <w:rPr>
                <w:rFonts w:cstheme="minorHAnsi"/>
              </w:rPr>
              <w:t xml:space="preserve">autorka uvádí </w:t>
            </w:r>
            <w:r w:rsidR="004E46D2">
              <w:rPr>
                <w:rFonts w:cstheme="minorHAnsi"/>
              </w:rPr>
              <w:t xml:space="preserve">využití </w:t>
            </w:r>
            <w:r w:rsidR="0034606E">
              <w:rPr>
                <w:rFonts w:cstheme="minorHAnsi"/>
              </w:rPr>
              <w:t xml:space="preserve">tohoto nástroje </w:t>
            </w:r>
            <w:r w:rsidR="004E46D2">
              <w:rPr>
                <w:rFonts w:cstheme="minorHAnsi"/>
              </w:rPr>
              <w:t>pro vyhodnocení finanční situace vybrané společnost</w:t>
            </w:r>
            <w:r w:rsidR="00837B20">
              <w:rPr>
                <w:rFonts w:cstheme="minorHAnsi"/>
              </w:rPr>
              <w:t>i</w:t>
            </w:r>
            <w:r w:rsidR="0034606E">
              <w:rPr>
                <w:rFonts w:cstheme="minorHAnsi"/>
              </w:rPr>
              <w:t xml:space="preserve">. </w:t>
            </w:r>
            <w:r w:rsidR="007D1483">
              <w:rPr>
                <w:rFonts w:cstheme="minorHAnsi"/>
              </w:rPr>
              <w:t>V</w:t>
            </w:r>
            <w:r w:rsidR="0034606E">
              <w:rPr>
                <w:rFonts w:cstheme="minorHAnsi"/>
              </w:rPr>
              <w:t>edlejší</w:t>
            </w:r>
            <w:r w:rsidR="007D1483">
              <w:rPr>
                <w:rFonts w:cstheme="minorHAnsi"/>
              </w:rPr>
              <w:t>m</w:t>
            </w:r>
            <w:r w:rsidR="0034606E">
              <w:rPr>
                <w:rFonts w:cstheme="minorHAnsi"/>
              </w:rPr>
              <w:t xml:space="preserve"> cíl</w:t>
            </w:r>
            <w:r w:rsidR="007D1483">
              <w:rPr>
                <w:rFonts w:cstheme="minorHAnsi"/>
              </w:rPr>
              <w:t xml:space="preserve">em je analyzovat finanční situaci konkurenčního podniku pro možnost srovnání </w:t>
            </w:r>
            <w:r w:rsidR="00F04281">
              <w:rPr>
                <w:rFonts w:cstheme="minorHAnsi"/>
              </w:rPr>
              <w:t xml:space="preserve">výsledků finančního hospodaření obou společností. </w:t>
            </w:r>
            <w:r w:rsidR="0034606E">
              <w:rPr>
                <w:rFonts w:cstheme="minorHAnsi"/>
              </w:rPr>
              <w:t xml:space="preserve"> </w:t>
            </w:r>
          </w:p>
          <w:p w14:paraId="248829F5" w14:textId="77777777" w:rsidR="000E094A" w:rsidRDefault="00B24606" w:rsidP="00611BC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Popis použitých metod je spíše podrobným popisem postupů a typů ukazatelů, které jsou v rámci finanční analýzy použity. </w:t>
            </w:r>
            <w:r w:rsidR="00A13AE7">
              <w:rPr>
                <w:rFonts w:cstheme="minorHAnsi"/>
              </w:rPr>
              <w:t>Autorka uvádí zdroje dat pro dané společnosti, c</w:t>
            </w:r>
            <w:r>
              <w:rPr>
                <w:rFonts w:cstheme="minorHAnsi"/>
              </w:rPr>
              <w:t xml:space="preserve">hybí </w:t>
            </w:r>
            <w:r w:rsidR="00131BE6">
              <w:rPr>
                <w:rFonts w:cstheme="minorHAnsi"/>
              </w:rPr>
              <w:t xml:space="preserve">zde </w:t>
            </w:r>
            <w:r>
              <w:rPr>
                <w:rFonts w:cstheme="minorHAnsi"/>
              </w:rPr>
              <w:t>uvedení zdrojů dat</w:t>
            </w:r>
            <w:r w:rsidR="006B055F">
              <w:rPr>
                <w:rFonts w:cstheme="minorHAnsi"/>
              </w:rPr>
              <w:t xml:space="preserve"> pro </w:t>
            </w:r>
            <w:r w:rsidR="00A13AE7">
              <w:rPr>
                <w:rFonts w:cstheme="minorHAnsi"/>
              </w:rPr>
              <w:t>další analýzy</w:t>
            </w:r>
            <w:r w:rsidR="00131BE6">
              <w:rPr>
                <w:rFonts w:cstheme="minorHAnsi"/>
              </w:rPr>
              <w:t xml:space="preserve">, v praktické části jsou pak </w:t>
            </w:r>
            <w:r w:rsidR="00F41E05">
              <w:rPr>
                <w:rFonts w:cstheme="minorHAnsi"/>
              </w:rPr>
              <w:t xml:space="preserve">zdroje dat </w:t>
            </w:r>
            <w:r w:rsidR="00131BE6">
              <w:rPr>
                <w:rFonts w:cstheme="minorHAnsi"/>
              </w:rPr>
              <w:t>uvedeny</w:t>
            </w:r>
            <w:r w:rsidR="00F41E05">
              <w:rPr>
                <w:rFonts w:cstheme="minorHAnsi"/>
              </w:rPr>
              <w:t>.</w:t>
            </w:r>
            <w:r w:rsidR="00131BE6">
              <w:rPr>
                <w:rFonts w:cstheme="minorHAnsi"/>
              </w:rPr>
              <w:t xml:space="preserve"> </w:t>
            </w:r>
          </w:p>
          <w:p w14:paraId="7ED3E311" w14:textId="3B180BC4" w:rsidR="00611BCC" w:rsidRPr="000E094A" w:rsidRDefault="00611BCC" w:rsidP="00611BC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A2FD235" w:rsidR="000E094A" w:rsidRDefault="001929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1A7E911" w14:textId="77777777" w:rsidR="000E094A" w:rsidRDefault="001B3788" w:rsidP="00611BC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zpracovaná s využitím převážně domácích a </w:t>
            </w:r>
            <w:r w:rsidR="00C81FE1">
              <w:rPr>
                <w:rFonts w:cstheme="minorHAnsi"/>
              </w:rPr>
              <w:t>několika</w:t>
            </w:r>
            <w:r w:rsidR="001929E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zahraničních literárních zdrojů. Zpracování rešerše je vhodně strukturované, představuje </w:t>
            </w:r>
            <w:r w:rsidR="001929E9">
              <w:rPr>
                <w:rFonts w:cstheme="minorHAnsi"/>
              </w:rPr>
              <w:t xml:space="preserve">dobré </w:t>
            </w:r>
            <w:r>
              <w:rPr>
                <w:rFonts w:cstheme="minorHAnsi"/>
              </w:rPr>
              <w:t xml:space="preserve">východisko pro další části práce. Použité zdroje jsou adekvátně citovány.  </w:t>
            </w:r>
          </w:p>
          <w:p w14:paraId="7B260597" w14:textId="16BE67FC" w:rsidR="00611BCC" w:rsidRPr="000E094A" w:rsidRDefault="00611BCC" w:rsidP="00611BC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GoBack"/>
            <w:bookmarkEnd w:id="1"/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8DD0BD8" w:rsidR="000E094A" w:rsidRDefault="00CD4E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61539A3" w14:textId="563D9801" w:rsidR="0039243C" w:rsidRDefault="0039243C" w:rsidP="0039243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Finanční analýza je zaměřena na analýzu hospodaření vybraného podniku (G</w:t>
            </w:r>
            <w:r w:rsidR="00310187">
              <w:rPr>
                <w:rFonts w:cstheme="minorHAnsi"/>
              </w:rPr>
              <w:t>ALVAMET</w:t>
            </w:r>
            <w:r>
              <w:rPr>
                <w:rFonts w:cstheme="minorHAnsi"/>
              </w:rPr>
              <w:t xml:space="preserve"> </w:t>
            </w:r>
            <w:r w:rsidR="00C73D04">
              <w:rPr>
                <w:rFonts w:cstheme="minorHAnsi"/>
              </w:rPr>
              <w:t>spol. s r.o.</w:t>
            </w:r>
            <w:r>
              <w:rPr>
                <w:rFonts w:cstheme="minorHAnsi"/>
              </w:rPr>
              <w:t>) a jeho konkurenta</w:t>
            </w:r>
            <w:r w:rsidR="007843BC">
              <w:rPr>
                <w:rFonts w:cstheme="minorHAnsi"/>
              </w:rPr>
              <w:t xml:space="preserve"> (</w:t>
            </w:r>
            <w:r w:rsidR="00724AC1">
              <w:rPr>
                <w:rFonts w:cstheme="minorHAnsi"/>
              </w:rPr>
              <w:t>MEDUNA vakuová kalírna s.r.o.</w:t>
            </w:r>
            <w:r w:rsidR="007843BC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, který byl vzhledem k zaměření činnosti </w:t>
            </w:r>
            <w:r w:rsidR="007843BC">
              <w:rPr>
                <w:rFonts w:cstheme="minorHAnsi"/>
              </w:rPr>
              <w:t xml:space="preserve">a velikosti </w:t>
            </w:r>
            <w:r w:rsidR="001D40BE">
              <w:rPr>
                <w:rFonts w:cstheme="minorHAnsi"/>
              </w:rPr>
              <w:t xml:space="preserve">obou </w:t>
            </w:r>
            <w:r w:rsidR="007843BC">
              <w:rPr>
                <w:rFonts w:cstheme="minorHAnsi"/>
              </w:rPr>
              <w:t>podnik</w:t>
            </w:r>
            <w:r w:rsidR="001D40BE">
              <w:rPr>
                <w:rFonts w:cstheme="minorHAnsi"/>
              </w:rPr>
              <w:t>ů</w:t>
            </w:r>
            <w:r w:rsidR="007843BC">
              <w:rPr>
                <w:rFonts w:cstheme="minorHAnsi"/>
              </w:rPr>
              <w:t xml:space="preserve"> vhodně vybrán.</w:t>
            </w:r>
          </w:p>
          <w:p w14:paraId="37476621" w14:textId="39F3A911" w:rsidR="008F249C" w:rsidRDefault="007843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představila oba podniky, podrobně se věnovala u </w:t>
            </w:r>
            <w:r w:rsidR="00F24A9A">
              <w:rPr>
                <w:rFonts w:cstheme="minorHAnsi"/>
              </w:rPr>
              <w:t xml:space="preserve">podniku </w:t>
            </w:r>
            <w:r>
              <w:rPr>
                <w:rFonts w:cstheme="minorHAnsi"/>
              </w:rPr>
              <w:t>G</w:t>
            </w:r>
            <w:r w:rsidR="00F24A9A">
              <w:rPr>
                <w:rFonts w:cstheme="minorHAnsi"/>
              </w:rPr>
              <w:t>ALVAMET</w:t>
            </w:r>
            <w:r w:rsidR="001D40BE">
              <w:rPr>
                <w:rFonts w:cstheme="minorHAnsi"/>
              </w:rPr>
              <w:t xml:space="preserve"> analýze vnějších a vnitřních podmínek hospodaření s využitím PEST a SWOT analýzy.</w:t>
            </w:r>
            <w:r w:rsidR="005664A9">
              <w:rPr>
                <w:rFonts w:cstheme="minorHAnsi"/>
              </w:rPr>
              <w:t xml:space="preserve"> </w:t>
            </w:r>
            <w:r w:rsidR="001D40BE">
              <w:rPr>
                <w:rFonts w:cstheme="minorHAnsi"/>
              </w:rPr>
              <w:t xml:space="preserve">Následně </w:t>
            </w:r>
            <w:r w:rsidR="0039243C">
              <w:rPr>
                <w:rFonts w:cstheme="minorHAnsi"/>
              </w:rPr>
              <w:t>zpracoval</w:t>
            </w:r>
            <w:r w:rsidR="001D40BE">
              <w:rPr>
                <w:rFonts w:cstheme="minorHAnsi"/>
              </w:rPr>
              <w:t>a</w:t>
            </w:r>
            <w:r w:rsidR="0039243C">
              <w:rPr>
                <w:rFonts w:cstheme="minorHAnsi"/>
              </w:rPr>
              <w:t xml:space="preserve"> finanční analýzu s využitím absolutních, rozdílových a poměrových i souhrnných ukazatelů </w:t>
            </w:r>
            <w:r w:rsidR="00F034E7">
              <w:rPr>
                <w:rFonts w:cstheme="minorHAnsi"/>
              </w:rPr>
              <w:t>pro oba podniky</w:t>
            </w:r>
            <w:r w:rsidR="00D97BF4">
              <w:rPr>
                <w:rFonts w:cstheme="minorHAnsi"/>
              </w:rPr>
              <w:t xml:space="preserve"> v letech </w:t>
            </w:r>
            <w:r w:rsidR="00724AC1">
              <w:rPr>
                <w:rFonts w:cstheme="minorHAnsi"/>
              </w:rPr>
              <w:t>2017-2023</w:t>
            </w:r>
            <w:r w:rsidR="00F034E7">
              <w:rPr>
                <w:rFonts w:cstheme="minorHAnsi"/>
              </w:rPr>
              <w:t xml:space="preserve">, </w:t>
            </w:r>
            <w:r w:rsidR="0039243C">
              <w:rPr>
                <w:rFonts w:cstheme="minorHAnsi"/>
              </w:rPr>
              <w:t>jejich výsledky a porovnání s konkurenčním podnikem p</w:t>
            </w:r>
            <w:r w:rsidR="00F034E7">
              <w:rPr>
                <w:rFonts w:cstheme="minorHAnsi"/>
              </w:rPr>
              <w:t xml:space="preserve">opsala. Pro podrobnější analýzu vývoje hospodaření využila </w:t>
            </w:r>
            <w:r w:rsidR="00337DFF">
              <w:rPr>
                <w:rFonts w:cstheme="minorHAnsi"/>
              </w:rPr>
              <w:t xml:space="preserve">pyramidové rozklady ukazatele ROE a pro srovnání obou podniků </w:t>
            </w:r>
            <w:r w:rsidR="00D97BF4">
              <w:rPr>
                <w:rFonts w:cstheme="minorHAnsi"/>
              </w:rPr>
              <w:t>SPIDER analýzu pro jednotlivé analyzované roky.</w:t>
            </w:r>
          </w:p>
          <w:p w14:paraId="303103B0" w14:textId="0BACCFB9" w:rsidR="000E094A" w:rsidRPr="000D0A07" w:rsidRDefault="00461D15" w:rsidP="000D0A07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131E4C">
              <w:rPr>
                <w:rFonts w:asciiTheme="minorHAnsi" w:hAnsiTheme="minorHAnsi" w:cstheme="minorHAnsi"/>
                <w:sz w:val="22"/>
                <w:szCs w:val="22"/>
              </w:rPr>
              <w:t xml:space="preserve">Autorka podává velmi podrobný popis vývoje ukazatelů a je zde evidentní snaha i o porozumění vývoje hospodaření obou podniků. Některé komentáře mohly být promyšlenější, aby srozumitelně vyjádřily danou situaci </w:t>
            </w:r>
            <w:r w:rsidRPr="00131E4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 dávaly smysl (např. str. 78: „</w:t>
            </w:r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Pokles zaznamenala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společnost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výkonove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spotřeby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kde lze pozorovat,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že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po roce 2019, kdy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započala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pandemie Covid-19, se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zvýšily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náklady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na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spotřebovany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materiál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 energii.“</w:t>
            </w:r>
            <w:r w:rsidRPr="00131E4C">
              <w:rPr>
                <w:rFonts w:asciiTheme="minorHAnsi" w:hAnsiTheme="minorHAnsi" w:cstheme="minorHAnsi"/>
                <w:sz w:val="22"/>
                <w:szCs w:val="22"/>
              </w:rPr>
              <w:t xml:space="preserve"> nebo str. 90: </w:t>
            </w:r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„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Úrokove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krytí bylo v letech 2017 a 2018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nulove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́,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protože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společnost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nevykazovala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žádne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krátkodobe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nebo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dlouhodobe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bankovni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úvěry</w:t>
            </w:r>
            <w:proofErr w:type="spellEnd"/>
            <w:r w:rsidRPr="00131E4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.“) </w:t>
            </w:r>
            <w:r w:rsidRPr="00131E4C">
              <w:rPr>
                <w:rFonts w:asciiTheme="minorHAnsi" w:hAnsiTheme="minorHAnsi" w:cstheme="minorHAnsi"/>
                <w:sz w:val="22"/>
                <w:szCs w:val="22"/>
              </w:rPr>
              <w:t xml:space="preserve">Chybný výpočet úrokového krytí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(EBIT/nákladové úroky) </w:t>
            </w:r>
            <w:r w:rsidRPr="00131E4C">
              <w:rPr>
                <w:rFonts w:asciiTheme="minorHAnsi" w:hAnsiTheme="minorHAnsi" w:cstheme="minorHAnsi"/>
                <w:sz w:val="22"/>
                <w:szCs w:val="22"/>
              </w:rPr>
              <w:t xml:space="preserve">pro tyto roky je rovněž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uveden </w:t>
            </w:r>
            <w:r w:rsidRPr="00131E4C">
              <w:rPr>
                <w:rFonts w:asciiTheme="minorHAnsi" w:hAnsiTheme="minorHAnsi" w:cstheme="minorHAnsi"/>
                <w:sz w:val="22"/>
                <w:szCs w:val="22"/>
              </w:rPr>
              <w:t>v tab. 26. Chybné je rovněž uvedení nulových hodnot v pyramidovém rozkladu ROE: KFM/</w:t>
            </w:r>
            <w:proofErr w:type="spellStart"/>
            <w:r w:rsidRPr="00131E4C">
              <w:rPr>
                <w:rFonts w:asciiTheme="minorHAnsi" w:hAnsiTheme="minorHAnsi" w:cstheme="minorHAnsi"/>
                <w:sz w:val="22"/>
                <w:szCs w:val="22"/>
              </w:rPr>
              <w:t>Kr.záv</w:t>
            </w:r>
            <w:proofErr w:type="spellEnd"/>
            <w:r w:rsidRPr="00131E4C">
              <w:rPr>
                <w:rFonts w:asciiTheme="minorHAnsi" w:hAnsiTheme="minorHAnsi" w:cstheme="minorHAnsi"/>
                <w:sz w:val="22"/>
                <w:szCs w:val="22"/>
              </w:rPr>
              <w:t>. (pokud by bylo násobeno nulou, ukazatel A/VK by musel vyjít nula) a KFM/A (nelze dělit nulou).</w:t>
            </w:r>
          </w:p>
        </w:tc>
      </w:tr>
    </w:tbl>
    <w:p w14:paraId="530A7CCA" w14:textId="6BC5325D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79D656E" w:rsidR="000E094A" w:rsidRDefault="00531A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D5CEDD" w14:textId="57B40915" w:rsidR="000D0A07" w:rsidRPr="00E20CCD" w:rsidRDefault="000D0A07" w:rsidP="000D0A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Výsledkům se věnuje </w:t>
            </w:r>
            <w:r w:rsidRPr="00131E4C">
              <w:rPr>
                <w:rFonts w:cstheme="minorHAnsi"/>
              </w:rPr>
              <w:t>kap. 9, ve které se autorka stručně vyjadřuje ke zhodnocení dopadu pandemie COVID-19 na společnost GALVAMET. Popis a závěry uvedený v této části nejsou srozumitelné, cituji:</w:t>
            </w:r>
            <w:r>
              <w:rPr>
                <w:rFonts w:cstheme="minorHAnsi"/>
              </w:rPr>
              <w:t xml:space="preserve"> </w:t>
            </w:r>
            <w:r w:rsidRPr="00131E4C">
              <w:rPr>
                <w:rFonts w:cstheme="minorHAnsi"/>
                <w:i/>
                <w:iCs/>
              </w:rPr>
              <w:t xml:space="preserve">„Vzhledem k tomu, </w:t>
            </w:r>
            <w:proofErr w:type="spellStart"/>
            <w:r w:rsidRPr="00131E4C">
              <w:rPr>
                <w:rFonts w:cstheme="minorHAnsi"/>
                <w:i/>
                <w:iCs/>
              </w:rPr>
              <w:t>že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společnost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GALVAMET je </w:t>
            </w:r>
            <w:proofErr w:type="spellStart"/>
            <w:r w:rsidRPr="00131E4C">
              <w:rPr>
                <w:rFonts w:cstheme="minorHAnsi"/>
                <w:i/>
                <w:iCs/>
              </w:rPr>
              <w:t>společnosti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 </w:t>
            </w:r>
            <w:proofErr w:type="spellStart"/>
            <w:r w:rsidRPr="00131E4C">
              <w:rPr>
                <w:rFonts w:cstheme="minorHAnsi"/>
                <w:i/>
                <w:iCs/>
              </w:rPr>
              <w:t>poskytujíci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 </w:t>
            </w:r>
            <w:proofErr w:type="spellStart"/>
            <w:r w:rsidRPr="00131E4C">
              <w:rPr>
                <w:rFonts w:cstheme="minorHAnsi"/>
                <w:i/>
                <w:iCs/>
              </w:rPr>
              <w:t>svým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zákazníkům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především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služby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v oblasti </w:t>
            </w:r>
            <w:proofErr w:type="spellStart"/>
            <w:r w:rsidRPr="00131E4C">
              <w:rPr>
                <w:rFonts w:cstheme="minorHAnsi"/>
                <w:i/>
                <w:iCs/>
              </w:rPr>
              <w:t>tepelného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zpracováni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 a </w:t>
            </w:r>
            <w:proofErr w:type="spellStart"/>
            <w:r w:rsidRPr="00131E4C">
              <w:rPr>
                <w:rFonts w:cstheme="minorHAnsi"/>
                <w:i/>
                <w:iCs/>
              </w:rPr>
              <w:t>úpravy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kovů, nebyla </w:t>
            </w:r>
            <w:proofErr w:type="spellStart"/>
            <w:r w:rsidRPr="00131E4C">
              <w:rPr>
                <w:rFonts w:cstheme="minorHAnsi"/>
                <w:i/>
                <w:iCs/>
              </w:rPr>
              <w:t>celosvětovou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pandemií Covid-19 nijak </w:t>
            </w:r>
            <w:proofErr w:type="spellStart"/>
            <w:r w:rsidRPr="00131E4C">
              <w:rPr>
                <w:rFonts w:cstheme="minorHAnsi"/>
                <w:i/>
                <w:iCs/>
              </w:rPr>
              <w:t>zvlášt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̌ </w:t>
            </w:r>
            <w:proofErr w:type="spellStart"/>
            <w:r w:rsidRPr="00131E4C">
              <w:rPr>
                <w:rFonts w:cstheme="minorHAnsi"/>
                <w:i/>
                <w:iCs/>
              </w:rPr>
              <w:t>ovlivněna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. </w:t>
            </w:r>
            <w:proofErr w:type="spellStart"/>
            <w:r w:rsidRPr="00131E4C">
              <w:rPr>
                <w:rFonts w:cstheme="minorHAnsi"/>
                <w:i/>
                <w:iCs/>
              </w:rPr>
              <w:t>Společnost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GALVAMET se musela </w:t>
            </w:r>
            <w:proofErr w:type="spellStart"/>
            <w:r w:rsidRPr="00131E4C">
              <w:rPr>
                <w:rFonts w:cstheme="minorHAnsi"/>
                <w:i/>
                <w:iCs/>
              </w:rPr>
              <w:t>potýkat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se </w:t>
            </w:r>
            <w:proofErr w:type="spellStart"/>
            <w:r w:rsidRPr="00131E4C">
              <w:rPr>
                <w:rFonts w:cstheme="minorHAnsi"/>
                <w:i/>
                <w:iCs/>
              </w:rPr>
              <w:t>zvyšujícími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se cenami vstupů, </w:t>
            </w:r>
            <w:proofErr w:type="spellStart"/>
            <w:r w:rsidRPr="00131E4C">
              <w:rPr>
                <w:rFonts w:cstheme="minorHAnsi"/>
                <w:i/>
                <w:iCs/>
              </w:rPr>
              <w:t>především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materiálu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a energie a </w:t>
            </w:r>
            <w:proofErr w:type="spellStart"/>
            <w:r w:rsidRPr="00131E4C">
              <w:rPr>
                <w:rFonts w:cstheme="minorHAnsi"/>
                <w:i/>
                <w:iCs/>
              </w:rPr>
              <w:t>omezeními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ze strany </w:t>
            </w:r>
            <w:proofErr w:type="spellStart"/>
            <w:r w:rsidRPr="00131E4C">
              <w:rPr>
                <w:rFonts w:cstheme="minorHAnsi"/>
                <w:i/>
                <w:iCs/>
              </w:rPr>
              <w:t>státu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jako byly </w:t>
            </w:r>
            <w:proofErr w:type="spellStart"/>
            <w:r w:rsidRPr="00131E4C">
              <w:rPr>
                <w:rFonts w:cstheme="minorHAnsi"/>
                <w:i/>
                <w:iCs/>
              </w:rPr>
              <w:t>napr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̌. </w:t>
            </w:r>
            <w:proofErr w:type="spellStart"/>
            <w:r w:rsidRPr="00131E4C">
              <w:rPr>
                <w:rFonts w:cstheme="minorHAnsi"/>
                <w:i/>
                <w:iCs/>
              </w:rPr>
              <w:t>lockdowny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, izolace </w:t>
            </w:r>
            <w:proofErr w:type="spellStart"/>
            <w:r w:rsidRPr="00131E4C">
              <w:rPr>
                <w:rFonts w:cstheme="minorHAnsi"/>
                <w:i/>
                <w:iCs/>
              </w:rPr>
              <w:t>či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zvýšene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 </w:t>
            </w:r>
            <w:proofErr w:type="spellStart"/>
            <w:r w:rsidRPr="00131E4C">
              <w:rPr>
                <w:rFonts w:cstheme="minorHAnsi"/>
                <w:i/>
                <w:iCs/>
              </w:rPr>
              <w:t>hygienicke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 </w:t>
            </w:r>
            <w:proofErr w:type="spellStart"/>
            <w:r w:rsidRPr="00131E4C">
              <w:rPr>
                <w:rFonts w:cstheme="minorHAnsi"/>
                <w:i/>
                <w:iCs/>
              </w:rPr>
              <w:t>nároky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, </w:t>
            </w:r>
            <w:proofErr w:type="spellStart"/>
            <w:r w:rsidRPr="00131E4C">
              <w:rPr>
                <w:rFonts w:cstheme="minorHAnsi"/>
                <w:i/>
                <w:iCs/>
              </w:rPr>
              <w:t>ktere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 by </w:t>
            </w:r>
            <w:proofErr w:type="spellStart"/>
            <w:r w:rsidRPr="00131E4C">
              <w:rPr>
                <w:rFonts w:cstheme="minorHAnsi"/>
                <w:i/>
                <w:iCs/>
              </w:rPr>
              <w:t>zabránily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šířeni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 tohoto </w:t>
            </w:r>
            <w:proofErr w:type="spellStart"/>
            <w:r w:rsidRPr="00131E4C">
              <w:rPr>
                <w:rFonts w:cstheme="minorHAnsi"/>
                <w:i/>
                <w:iCs/>
              </w:rPr>
              <w:t>virového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onemocněni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́. </w:t>
            </w:r>
            <w:proofErr w:type="spellStart"/>
            <w:r w:rsidRPr="00131E4C">
              <w:rPr>
                <w:rFonts w:cstheme="minorHAnsi"/>
                <w:i/>
                <w:iCs/>
              </w:rPr>
              <w:t>Společnost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musela </w:t>
            </w:r>
            <w:proofErr w:type="spellStart"/>
            <w:r w:rsidRPr="00131E4C">
              <w:rPr>
                <w:rFonts w:cstheme="minorHAnsi"/>
                <w:i/>
                <w:iCs/>
              </w:rPr>
              <w:t>přizpůsobit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dosavadni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 </w:t>
            </w:r>
            <w:proofErr w:type="spellStart"/>
            <w:r w:rsidRPr="00131E4C">
              <w:rPr>
                <w:rFonts w:cstheme="minorHAnsi"/>
                <w:i/>
                <w:iCs/>
              </w:rPr>
              <w:t>podmínky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všem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nařízením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tak, aby mohl </w:t>
            </w:r>
            <w:proofErr w:type="spellStart"/>
            <w:r w:rsidRPr="00131E4C">
              <w:rPr>
                <w:rFonts w:cstheme="minorHAnsi"/>
                <w:i/>
                <w:iCs/>
              </w:rPr>
              <w:t>být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zajištěn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plynulý chod podniku a </w:t>
            </w:r>
            <w:proofErr w:type="spellStart"/>
            <w:r w:rsidRPr="00131E4C">
              <w:rPr>
                <w:rFonts w:cstheme="minorHAnsi"/>
                <w:i/>
                <w:iCs/>
              </w:rPr>
              <w:t>zároven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̌ </w:t>
            </w:r>
            <w:proofErr w:type="spellStart"/>
            <w:r w:rsidRPr="00131E4C">
              <w:rPr>
                <w:rFonts w:cstheme="minorHAnsi"/>
                <w:i/>
                <w:iCs/>
              </w:rPr>
              <w:t>chráněno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31E4C">
              <w:rPr>
                <w:rFonts w:cstheme="minorHAnsi"/>
                <w:i/>
                <w:iCs/>
              </w:rPr>
              <w:t>zdravi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́ </w:t>
            </w:r>
            <w:proofErr w:type="spellStart"/>
            <w:r w:rsidRPr="00131E4C">
              <w:rPr>
                <w:rFonts w:cstheme="minorHAnsi"/>
                <w:i/>
                <w:iCs/>
              </w:rPr>
              <w:t>zaměstnancu</w:t>
            </w:r>
            <w:proofErr w:type="spellEnd"/>
            <w:r w:rsidRPr="00131E4C">
              <w:rPr>
                <w:rFonts w:cstheme="minorHAnsi"/>
                <w:i/>
                <w:iCs/>
              </w:rPr>
              <w:t xml:space="preserve">̊.“ </w:t>
            </w:r>
            <w:r w:rsidRPr="00A74B73">
              <w:rPr>
                <w:rFonts w:cstheme="minorHAnsi"/>
              </w:rPr>
              <w:t xml:space="preserve">U obhajoby by bylo vhodné </w:t>
            </w:r>
            <w:r>
              <w:rPr>
                <w:rFonts w:cstheme="minorHAnsi"/>
              </w:rPr>
              <w:t xml:space="preserve">tyto závěry </w:t>
            </w:r>
            <w:r w:rsidRPr="00A74B73">
              <w:rPr>
                <w:rFonts w:cstheme="minorHAnsi"/>
              </w:rPr>
              <w:t>podrobněji vysvětlit a upřesnit.</w:t>
            </w:r>
          </w:p>
          <w:p w14:paraId="766DA031" w14:textId="77777777" w:rsidR="000D0A07" w:rsidRPr="000E094A" w:rsidRDefault="000D0A07" w:rsidP="000D0A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C46E5C4" w14:textId="77777777" w:rsidR="000D0A07" w:rsidRDefault="000D0A07" w:rsidP="000D0A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kap. 10 uvádí autorka shrnutí výsledků finanční analýzy a dává několik doporučení. Zde mohly být využity i výsledky srovnání s vybraným konkurentem, kterému byla věnována poměrně rozsáhlá část výpočtů ukazatelů finanční analýzy a popis výsledků v praktické </w:t>
            </w:r>
            <w:proofErr w:type="gramStart"/>
            <w:r>
              <w:rPr>
                <w:rFonts w:cstheme="minorHAnsi"/>
              </w:rPr>
              <w:t>části - nicméně</w:t>
            </w:r>
            <w:proofErr w:type="gramEnd"/>
            <w:r>
              <w:rPr>
                <w:rFonts w:cstheme="minorHAnsi"/>
              </w:rPr>
              <w:t xml:space="preserve"> pro samotné zhodnocení finanční situace firmy GALVAMET a doporučení nebyly využity.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7D2C3C7" w:rsidR="000E094A" w:rsidRDefault="006452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C278E3C" w:rsidR="000E094A" w:rsidRDefault="0094396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práce je logicky provázán, autorka používá správnou terminologii, práce má odpovídající jazykovou </w:t>
            </w:r>
            <w:r w:rsidR="00CE0CA3">
              <w:rPr>
                <w:rFonts w:cstheme="minorHAnsi"/>
              </w:rPr>
              <w:t xml:space="preserve">(až na pár chybiček) </w:t>
            </w:r>
            <w:r>
              <w:rPr>
                <w:rFonts w:cstheme="minorHAnsi"/>
              </w:rPr>
              <w:t>a grafickou úroveň, zdroje jsou citovány odpovídajícím způsobem.</w:t>
            </w:r>
            <w:r w:rsidR="009B43D0">
              <w:rPr>
                <w:rFonts w:cstheme="minorHAnsi"/>
              </w:rPr>
              <w:t xml:space="preserve"> </w:t>
            </w:r>
          </w:p>
          <w:p w14:paraId="3A9201BD" w14:textId="398306CB" w:rsidR="009B43D0" w:rsidRPr="000E094A" w:rsidRDefault="009B43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rozsáhlou</w:t>
            </w:r>
            <w:r w:rsidR="00CE0CA3">
              <w:rPr>
                <w:rFonts w:cstheme="minorHAnsi"/>
              </w:rPr>
              <w:t>, vhodně volenou</w:t>
            </w:r>
            <w:r>
              <w:rPr>
                <w:rFonts w:cstheme="minorHAnsi"/>
              </w:rPr>
              <w:t xml:space="preserve"> přílohovou část</w:t>
            </w:r>
            <w:r w:rsidR="00CE0CA3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515E07E" w:rsidR="009C7318" w:rsidRDefault="00531A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43F6277C" w:rsidR="00F92C79" w:rsidRPr="000E094A" w:rsidRDefault="00285E4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Teoretická </w:t>
            </w:r>
            <w:r w:rsidR="00E84D8F">
              <w:rPr>
                <w:rFonts w:cstheme="minorHAnsi"/>
              </w:rPr>
              <w:t xml:space="preserve">a </w:t>
            </w:r>
            <w:r w:rsidR="00F17169">
              <w:rPr>
                <w:rFonts w:cstheme="minorHAnsi"/>
              </w:rPr>
              <w:t>praktick</w:t>
            </w:r>
            <w:r>
              <w:rPr>
                <w:rFonts w:cstheme="minorHAnsi"/>
              </w:rPr>
              <w:t>á</w:t>
            </w:r>
            <w:r w:rsidR="00F17169">
              <w:rPr>
                <w:rFonts w:cstheme="minorHAnsi"/>
              </w:rPr>
              <w:t xml:space="preserve"> část </w:t>
            </w:r>
            <w:r w:rsidR="00E84D8F">
              <w:rPr>
                <w:rFonts w:cstheme="minorHAnsi"/>
              </w:rPr>
              <w:t>bakalářské práce</w:t>
            </w:r>
            <w:r w:rsidR="00F17169">
              <w:rPr>
                <w:rFonts w:cstheme="minorHAnsi"/>
              </w:rPr>
              <w:t xml:space="preserve"> na sebe logicky navazují. </w:t>
            </w:r>
            <w:r w:rsidR="00BC6DAA">
              <w:rPr>
                <w:rFonts w:cstheme="minorHAnsi"/>
              </w:rPr>
              <w:t xml:space="preserve">Autorka práce se podrobně věnovala analýze vybrané společnosti a jejího konkurenta. </w:t>
            </w:r>
            <w:r w:rsidR="005C01A4">
              <w:rPr>
                <w:rFonts w:cstheme="minorHAnsi"/>
              </w:rPr>
              <w:t>Některé komentáře a výsledky by zasloužily větší pozornost</w:t>
            </w:r>
            <w:r w:rsidR="00625A54">
              <w:rPr>
                <w:rFonts w:cstheme="minorHAnsi"/>
              </w:rPr>
              <w:t xml:space="preserve">. </w:t>
            </w:r>
            <w:r w:rsidR="00F17169">
              <w:rPr>
                <w:rFonts w:cstheme="minorHAnsi"/>
              </w:rPr>
              <w:t xml:space="preserve">Výsledky práce </w:t>
            </w:r>
            <w:r w:rsidR="00625A54">
              <w:rPr>
                <w:rFonts w:cstheme="minorHAnsi"/>
              </w:rPr>
              <w:t xml:space="preserve">ale </w:t>
            </w:r>
            <w:r w:rsidR="00F17169">
              <w:rPr>
                <w:rFonts w:cstheme="minorHAnsi"/>
              </w:rPr>
              <w:t xml:space="preserve">lze využít v praxi, </w:t>
            </w:r>
            <w:r w:rsidR="00AE1661">
              <w:rPr>
                <w:rFonts w:cstheme="minorHAnsi"/>
              </w:rPr>
              <w:t xml:space="preserve">autorka práce </w:t>
            </w:r>
            <w:r w:rsidR="00F17169">
              <w:rPr>
                <w:rFonts w:cstheme="minorHAnsi"/>
              </w:rPr>
              <w:t>prokázala, že umí získané teoretické znalosti</w:t>
            </w:r>
            <w:r w:rsidR="00625A54">
              <w:rPr>
                <w:rFonts w:cstheme="minorHAnsi"/>
              </w:rPr>
              <w:t xml:space="preserve"> </w:t>
            </w:r>
            <w:r w:rsidR="00F17169">
              <w:rPr>
                <w:rFonts w:cstheme="minorHAnsi"/>
              </w:rPr>
              <w:t>využít a prakticky uplatnit.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609CFE7" w14:textId="40663E51" w:rsidR="006D5D97" w:rsidRDefault="006D5D97" w:rsidP="006D5D9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analytické části práce používáte rozdílový ukazatel čistý pracovní kapitál (ČPK) a komentujete absolutní hodnoty tohoto ukazatele u obou analyzovaných společností. Lze využít i nějaký poměrový ukazatel, ve kterém bude figurovat ČPK? Která forma ukazatele je v případě porovnávání společností lépe využitelná?</w:t>
      </w:r>
    </w:p>
    <w:p w14:paraId="2F24ABBA" w14:textId="39FFAF46" w:rsidR="00013CA9" w:rsidRPr="00013CA9" w:rsidRDefault="00252B50" w:rsidP="00013CA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závěru práce uvádíte, že ROE má být alespoň 10 %. Proč právě tato hodnota je </w:t>
      </w:r>
      <w:r w:rsidR="002233E7">
        <w:rPr>
          <w:rFonts w:cstheme="minorHAnsi"/>
        </w:rPr>
        <w:t>dle Vašeho názoru limitní?</w:t>
      </w:r>
      <w:r w:rsidR="00D74A4A">
        <w:rPr>
          <w:rFonts w:cstheme="minorHAnsi"/>
        </w:rPr>
        <w:t xml:space="preserve"> Je možné tuto hodnotu využít pro </w:t>
      </w:r>
      <w:r w:rsidR="00D979BF">
        <w:rPr>
          <w:rFonts w:cstheme="minorHAnsi"/>
        </w:rPr>
        <w:t>jakoukoliv společnost?</w:t>
      </w:r>
    </w:p>
    <w:p w14:paraId="1991DEDB" w14:textId="74FC1B25" w:rsidR="005C4ACA" w:rsidRPr="002233E7" w:rsidRDefault="005C4ACA" w:rsidP="002233E7">
      <w:pPr>
        <w:spacing w:after="120" w:line="240" w:lineRule="auto"/>
        <w:jc w:val="both"/>
        <w:rPr>
          <w:rFonts w:cstheme="minorHAnsi"/>
        </w:rPr>
      </w:pPr>
    </w:p>
    <w:p w14:paraId="4E3072FA" w14:textId="440BE82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233E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233E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551F8A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233E7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000B1" w14:textId="77777777" w:rsidR="002F2704" w:rsidRDefault="002F2704" w:rsidP="00A40E93">
      <w:pPr>
        <w:spacing w:after="0" w:line="240" w:lineRule="auto"/>
      </w:pPr>
      <w:r>
        <w:separator/>
      </w:r>
    </w:p>
  </w:endnote>
  <w:endnote w:type="continuationSeparator" w:id="0">
    <w:p w14:paraId="672751C7" w14:textId="77777777" w:rsidR="002F2704" w:rsidRDefault="002F270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0060C" w14:textId="77777777" w:rsidR="002F2704" w:rsidRDefault="002F2704" w:rsidP="00A40E93">
      <w:pPr>
        <w:spacing w:after="0" w:line="240" w:lineRule="auto"/>
      </w:pPr>
      <w:r>
        <w:separator/>
      </w:r>
    </w:p>
  </w:footnote>
  <w:footnote w:type="continuationSeparator" w:id="0">
    <w:p w14:paraId="6F14B0F9" w14:textId="77777777" w:rsidR="002F2704" w:rsidRDefault="002F270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CA9"/>
    <w:rsid w:val="00025BF3"/>
    <w:rsid w:val="00062CF7"/>
    <w:rsid w:val="000834D1"/>
    <w:rsid w:val="000A622B"/>
    <w:rsid w:val="000D0A07"/>
    <w:rsid w:val="000E094A"/>
    <w:rsid w:val="000E6C17"/>
    <w:rsid w:val="00112356"/>
    <w:rsid w:val="0012439C"/>
    <w:rsid w:val="00125AB5"/>
    <w:rsid w:val="00131BE6"/>
    <w:rsid w:val="00131E4C"/>
    <w:rsid w:val="001906A3"/>
    <w:rsid w:val="001918F5"/>
    <w:rsid w:val="001929E9"/>
    <w:rsid w:val="001B3788"/>
    <w:rsid w:val="001B3C91"/>
    <w:rsid w:val="001B6061"/>
    <w:rsid w:val="001D40BE"/>
    <w:rsid w:val="001E0535"/>
    <w:rsid w:val="001E6E5E"/>
    <w:rsid w:val="002233E7"/>
    <w:rsid w:val="002360D7"/>
    <w:rsid w:val="0024258E"/>
    <w:rsid w:val="002451CA"/>
    <w:rsid w:val="00252B50"/>
    <w:rsid w:val="00285E42"/>
    <w:rsid w:val="0029651C"/>
    <w:rsid w:val="002D2711"/>
    <w:rsid w:val="002F2704"/>
    <w:rsid w:val="00310187"/>
    <w:rsid w:val="00337DFF"/>
    <w:rsid w:val="0034606E"/>
    <w:rsid w:val="0039243C"/>
    <w:rsid w:val="003C1DA4"/>
    <w:rsid w:val="0041347B"/>
    <w:rsid w:val="00461D15"/>
    <w:rsid w:val="004726C1"/>
    <w:rsid w:val="00473563"/>
    <w:rsid w:val="004B35D8"/>
    <w:rsid w:val="004C2BA6"/>
    <w:rsid w:val="004D378C"/>
    <w:rsid w:val="004E46D2"/>
    <w:rsid w:val="00531AEF"/>
    <w:rsid w:val="00541B74"/>
    <w:rsid w:val="005664A9"/>
    <w:rsid w:val="005A3B4A"/>
    <w:rsid w:val="005C01A4"/>
    <w:rsid w:val="005C4ACA"/>
    <w:rsid w:val="00604D66"/>
    <w:rsid w:val="00611BCC"/>
    <w:rsid w:val="00625A54"/>
    <w:rsid w:val="006452F2"/>
    <w:rsid w:val="0067082B"/>
    <w:rsid w:val="00694399"/>
    <w:rsid w:val="006B055F"/>
    <w:rsid w:val="006D5D97"/>
    <w:rsid w:val="00724AC1"/>
    <w:rsid w:val="0073639B"/>
    <w:rsid w:val="007553A6"/>
    <w:rsid w:val="0076792E"/>
    <w:rsid w:val="007843BC"/>
    <w:rsid w:val="007D1483"/>
    <w:rsid w:val="007F1BC8"/>
    <w:rsid w:val="00837B20"/>
    <w:rsid w:val="008424E0"/>
    <w:rsid w:val="0085398A"/>
    <w:rsid w:val="008B781B"/>
    <w:rsid w:val="008F249C"/>
    <w:rsid w:val="008F7FE1"/>
    <w:rsid w:val="00934CE8"/>
    <w:rsid w:val="00943963"/>
    <w:rsid w:val="00974EA2"/>
    <w:rsid w:val="00987B93"/>
    <w:rsid w:val="009A77BF"/>
    <w:rsid w:val="009B43D0"/>
    <w:rsid w:val="009C322A"/>
    <w:rsid w:val="009C7318"/>
    <w:rsid w:val="00A13AE7"/>
    <w:rsid w:val="00A40E93"/>
    <w:rsid w:val="00A7317B"/>
    <w:rsid w:val="00A74B73"/>
    <w:rsid w:val="00A7527E"/>
    <w:rsid w:val="00A77C23"/>
    <w:rsid w:val="00AA0D84"/>
    <w:rsid w:val="00AE1661"/>
    <w:rsid w:val="00B14451"/>
    <w:rsid w:val="00B24606"/>
    <w:rsid w:val="00BA16DD"/>
    <w:rsid w:val="00BC6DAA"/>
    <w:rsid w:val="00BD5D95"/>
    <w:rsid w:val="00C27492"/>
    <w:rsid w:val="00C54048"/>
    <w:rsid w:val="00C73D04"/>
    <w:rsid w:val="00C81FE1"/>
    <w:rsid w:val="00CA34A9"/>
    <w:rsid w:val="00CD12C3"/>
    <w:rsid w:val="00CD4E59"/>
    <w:rsid w:val="00CE0CA3"/>
    <w:rsid w:val="00CE55BD"/>
    <w:rsid w:val="00CF13AB"/>
    <w:rsid w:val="00D122E9"/>
    <w:rsid w:val="00D15F1F"/>
    <w:rsid w:val="00D5000E"/>
    <w:rsid w:val="00D50B81"/>
    <w:rsid w:val="00D54BEF"/>
    <w:rsid w:val="00D558C4"/>
    <w:rsid w:val="00D74A4A"/>
    <w:rsid w:val="00D86913"/>
    <w:rsid w:val="00D979BF"/>
    <w:rsid w:val="00D97BF4"/>
    <w:rsid w:val="00DB0DC2"/>
    <w:rsid w:val="00DC7D52"/>
    <w:rsid w:val="00E20CCD"/>
    <w:rsid w:val="00E22423"/>
    <w:rsid w:val="00E7633F"/>
    <w:rsid w:val="00E84D8F"/>
    <w:rsid w:val="00E9046F"/>
    <w:rsid w:val="00EA3CAF"/>
    <w:rsid w:val="00EA5CB1"/>
    <w:rsid w:val="00EA6234"/>
    <w:rsid w:val="00EB3E10"/>
    <w:rsid w:val="00EF1720"/>
    <w:rsid w:val="00EF7A23"/>
    <w:rsid w:val="00F034E7"/>
    <w:rsid w:val="00F04281"/>
    <w:rsid w:val="00F17169"/>
    <w:rsid w:val="00F24A9A"/>
    <w:rsid w:val="00F41E05"/>
    <w:rsid w:val="00F92C79"/>
    <w:rsid w:val="00FA15F0"/>
    <w:rsid w:val="00FC2852"/>
    <w:rsid w:val="00FF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1E6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0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6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4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7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D2711"/>
    <w:rsid w:val="00457580"/>
    <w:rsid w:val="00510546"/>
    <w:rsid w:val="005E083B"/>
    <w:rsid w:val="0078454C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37E3DABD64C442B50F05FE75EB6126" ma:contentTypeVersion="18" ma:contentTypeDescription="Vytvoří nový dokument" ma:contentTypeScope="" ma:versionID="b9ddbe4a8f5600014632bf8a758bbe00">
  <xsd:schema xmlns:xsd="http://www.w3.org/2001/XMLSchema" xmlns:xs="http://www.w3.org/2001/XMLSchema" xmlns:p="http://schemas.microsoft.com/office/2006/metadata/properties" xmlns:ns3="3a3d5431-dab0-4ee0-ad47-1165a06a8b4e" xmlns:ns4="b781b86d-da48-491f-96cc-a05970f85733" targetNamespace="http://schemas.microsoft.com/office/2006/metadata/properties" ma:root="true" ma:fieldsID="c7c334ddfc2b59b8c9309e8894c72ce5" ns3:_="" ns4:_="">
    <xsd:import namespace="3a3d5431-dab0-4ee0-ad47-1165a06a8b4e"/>
    <xsd:import namespace="b781b86d-da48-491f-96cc-a05970f85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d5431-dab0-4ee0-ad47-1165a06a8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1b86d-da48-491f-96cc-a05970f8573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3d5431-dab0-4ee0-ad47-1165a06a8b4e" xsi:nil="true"/>
  </documentManagement>
</p:properties>
</file>

<file path=customXml/itemProps1.xml><?xml version="1.0" encoding="utf-8"?>
<ds:datastoreItem xmlns:ds="http://schemas.openxmlformats.org/officeDocument/2006/customXml" ds:itemID="{9A1158FC-ECB5-4EC7-AC1E-FD2BB50DB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d5431-dab0-4ee0-ad47-1165a06a8b4e"/>
    <ds:schemaRef ds:uri="b781b86d-da48-491f-96cc-a05970f85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3a3d5431-dab0-4ee0-ad47-1165a06a8b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2025-06-02T05:53:00Z</cp:lastPrinted>
  <dcterms:created xsi:type="dcterms:W3CDTF">2025-06-02T05:53:00Z</dcterms:created>
  <dcterms:modified xsi:type="dcterms:W3CDTF">2025-06-02T05:53:00Z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0x0101008D37E3DABD64C442B50F05FE75EB6126</vt:lpwstr>
  </property>
</Properties>
</file>