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117822A0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438CF3F7" w14:textId="77777777" w:rsidR="00C90D97" w:rsidRDefault="00C90D97" w:rsidP="00760BE2">
            <w:pPr>
              <w:jc w:val="center"/>
            </w:pPr>
            <w:bookmarkStart w:id="0" w:name="_GoBack"/>
            <w:bookmarkEnd w:id="0"/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30ADDD2E" w14:textId="77777777">
        <w:tc>
          <w:tcPr>
            <w:tcW w:w="2808" w:type="dxa"/>
          </w:tcPr>
          <w:p w14:paraId="48D50A13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2FF04C5A" w14:textId="295332B7" w:rsidR="00C90D97" w:rsidRDefault="00A30685" w:rsidP="00362AB0">
            <w:r>
              <w:t xml:space="preserve">Marta </w:t>
            </w:r>
            <w:r w:rsidR="003C1014">
              <w:t>Salma</w:t>
            </w:r>
            <w:r w:rsidR="0072661D">
              <w:t>chalali</w:t>
            </w:r>
          </w:p>
        </w:tc>
      </w:tr>
      <w:tr w:rsidR="00C90D97" w14:paraId="5603B67D" w14:textId="77777777">
        <w:tc>
          <w:tcPr>
            <w:tcW w:w="2808" w:type="dxa"/>
          </w:tcPr>
          <w:p w14:paraId="190B084D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3875FC0A" w14:textId="77777777" w:rsidR="00C90D97" w:rsidRDefault="007758AE" w:rsidP="00587000">
            <w:pPr>
              <w:rPr>
                <w:color w:val="000000"/>
              </w:rPr>
            </w:pPr>
            <w:proofErr w:type="spellStart"/>
            <w:r w:rsidRPr="00266796">
              <w:rPr>
                <w:color w:val="000000"/>
              </w:rPr>
              <w:t>Ethnomarketing</w:t>
            </w:r>
            <w:proofErr w:type="spellEnd"/>
            <w:r w:rsidRPr="00266796">
              <w:rPr>
                <w:color w:val="000000"/>
              </w:rPr>
              <w:t xml:space="preserve">: Die </w:t>
            </w:r>
            <w:proofErr w:type="spellStart"/>
            <w:r w:rsidRPr="00266796">
              <w:rPr>
                <w:color w:val="000000"/>
              </w:rPr>
              <w:t>Förderung</w:t>
            </w:r>
            <w:proofErr w:type="spellEnd"/>
            <w:r w:rsidRPr="00266796">
              <w:rPr>
                <w:color w:val="000000"/>
              </w:rPr>
              <w:t xml:space="preserve"> </w:t>
            </w:r>
            <w:proofErr w:type="spellStart"/>
            <w:r w:rsidRPr="00266796">
              <w:rPr>
                <w:color w:val="000000"/>
              </w:rPr>
              <w:t>regionaler</w:t>
            </w:r>
            <w:proofErr w:type="spellEnd"/>
            <w:r w:rsidRPr="00266796">
              <w:rPr>
                <w:color w:val="000000"/>
              </w:rPr>
              <w:t xml:space="preserve"> </w:t>
            </w:r>
            <w:proofErr w:type="spellStart"/>
            <w:r w:rsidRPr="00266796">
              <w:rPr>
                <w:color w:val="000000"/>
              </w:rPr>
              <w:t>Biermarken</w:t>
            </w:r>
            <w:proofErr w:type="spellEnd"/>
            <w:r w:rsidRPr="00266796">
              <w:rPr>
                <w:color w:val="000000"/>
              </w:rPr>
              <w:t xml:space="preserve"> </w:t>
            </w:r>
            <w:proofErr w:type="spellStart"/>
            <w:r w:rsidRPr="00266796">
              <w:rPr>
                <w:color w:val="000000"/>
              </w:rPr>
              <w:t>aus</w:t>
            </w:r>
            <w:proofErr w:type="spellEnd"/>
            <w:r w:rsidRPr="00266796">
              <w:rPr>
                <w:color w:val="000000"/>
              </w:rPr>
              <w:t xml:space="preserve"> der </w:t>
            </w:r>
            <w:proofErr w:type="spellStart"/>
            <w:r w:rsidRPr="00266796">
              <w:rPr>
                <w:color w:val="000000"/>
              </w:rPr>
              <w:t>Tschechischen</w:t>
            </w:r>
            <w:proofErr w:type="spellEnd"/>
            <w:r w:rsidRPr="00266796">
              <w:rPr>
                <w:color w:val="000000"/>
              </w:rPr>
              <w:t xml:space="preserve"> Republik in </w:t>
            </w:r>
            <w:proofErr w:type="spellStart"/>
            <w:r w:rsidRPr="00266796">
              <w:rPr>
                <w:color w:val="000000"/>
              </w:rPr>
              <w:t>Deutschland</w:t>
            </w:r>
            <w:proofErr w:type="spellEnd"/>
          </w:p>
          <w:p w14:paraId="574A3C9A" w14:textId="703B92A7" w:rsidR="00587000" w:rsidRDefault="00587000" w:rsidP="00587000"/>
        </w:tc>
      </w:tr>
      <w:tr w:rsidR="00C90D97" w14:paraId="68F21B9A" w14:textId="77777777">
        <w:tc>
          <w:tcPr>
            <w:tcW w:w="2808" w:type="dxa"/>
          </w:tcPr>
          <w:p w14:paraId="677CAB61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34C79D81" w14:textId="18A955A9" w:rsidR="00C90D97" w:rsidRDefault="00222BAE" w:rsidP="00362AB0">
            <w:r>
              <w:t>doc. Ing. Vratislav Kozák, Ph.D.</w:t>
            </w:r>
          </w:p>
        </w:tc>
      </w:tr>
      <w:tr w:rsidR="00C90D97" w14:paraId="22FF7615" w14:textId="77777777">
        <w:tc>
          <w:tcPr>
            <w:tcW w:w="2808" w:type="dxa"/>
          </w:tcPr>
          <w:p w14:paraId="2B19D690" w14:textId="77777777" w:rsidR="00C90D97" w:rsidRDefault="00B85D70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19491035" w14:textId="77777777" w:rsidR="00C90D97" w:rsidRDefault="00BA2266" w:rsidP="00362AB0">
            <w:r>
              <w:t>Německý</w:t>
            </w:r>
            <w:r w:rsidR="007C0820">
              <w:t xml:space="preserve"> jazyk pro manažerskou praxi</w:t>
            </w:r>
          </w:p>
        </w:tc>
      </w:tr>
      <w:tr w:rsidR="00C90D97" w14:paraId="4DDB3EE7" w14:textId="77777777">
        <w:tc>
          <w:tcPr>
            <w:tcW w:w="2808" w:type="dxa"/>
          </w:tcPr>
          <w:p w14:paraId="3D61B947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690DB4BA" w14:textId="77777777" w:rsidR="00C90D97" w:rsidRDefault="007C0820" w:rsidP="00362AB0">
            <w:r>
              <w:t>Prezenční</w:t>
            </w:r>
          </w:p>
        </w:tc>
      </w:tr>
      <w:tr w:rsidR="00C90D97" w14:paraId="25849E5D" w14:textId="77777777">
        <w:tc>
          <w:tcPr>
            <w:tcW w:w="2808" w:type="dxa"/>
            <w:vAlign w:val="center"/>
          </w:tcPr>
          <w:p w14:paraId="6F08FD01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6DF0E71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7639E149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2AEC7C49" w14:textId="77777777">
        <w:tc>
          <w:tcPr>
            <w:tcW w:w="9828" w:type="dxa"/>
            <w:gridSpan w:val="9"/>
            <w:shd w:val="clear" w:color="auto" w:fill="A6A6A6"/>
          </w:tcPr>
          <w:p w14:paraId="6BBC1E8A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0F85D342" w14:textId="77777777">
        <w:tc>
          <w:tcPr>
            <w:tcW w:w="6791" w:type="dxa"/>
            <w:gridSpan w:val="3"/>
          </w:tcPr>
          <w:p w14:paraId="4D68C294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46FD7B3C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056D93FA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7D295D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4CC3A6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9E8F8E0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9A08E7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DCDDDD8" w14:textId="77777777">
        <w:tc>
          <w:tcPr>
            <w:tcW w:w="6791" w:type="dxa"/>
            <w:gridSpan w:val="3"/>
          </w:tcPr>
          <w:p w14:paraId="1C0639A9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35DEC217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3DC8C0F3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599F06E3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4D81FC9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2483C6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84157B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8D6C881" w14:textId="77777777">
        <w:tc>
          <w:tcPr>
            <w:tcW w:w="6791" w:type="dxa"/>
            <w:gridSpan w:val="3"/>
          </w:tcPr>
          <w:p w14:paraId="7DC47850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754894E3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7C84C42B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C66A1A2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85368A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2E23C8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C392F4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F0FE41B" w14:textId="77777777">
        <w:tc>
          <w:tcPr>
            <w:tcW w:w="9828" w:type="dxa"/>
            <w:gridSpan w:val="9"/>
            <w:shd w:val="clear" w:color="auto" w:fill="A6A6A6"/>
          </w:tcPr>
          <w:p w14:paraId="32D6A1F4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3C7A6B0E" w14:textId="77777777">
        <w:tc>
          <w:tcPr>
            <w:tcW w:w="6791" w:type="dxa"/>
            <w:gridSpan w:val="3"/>
          </w:tcPr>
          <w:p w14:paraId="4FAED12D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009B7E73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684E9FBF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2B53556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7002EC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D0E6FE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DE74622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4D1C3ED" w14:textId="77777777">
        <w:tc>
          <w:tcPr>
            <w:tcW w:w="6791" w:type="dxa"/>
            <w:gridSpan w:val="3"/>
          </w:tcPr>
          <w:p w14:paraId="3F69D6B9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5A5F3A7E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1253D1F6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4AA8A35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D84E3CE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E24136D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90A2247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1D5FC7A" w14:textId="77777777">
        <w:tc>
          <w:tcPr>
            <w:tcW w:w="6791" w:type="dxa"/>
            <w:gridSpan w:val="3"/>
          </w:tcPr>
          <w:p w14:paraId="5E563589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2C50ABD4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  <w:vAlign w:val="center"/>
          </w:tcPr>
          <w:p w14:paraId="2DDC9C70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14:paraId="036A45EA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1F08D197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305D4E7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069734E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9CF0CAB" w14:textId="77777777">
        <w:tc>
          <w:tcPr>
            <w:tcW w:w="6791" w:type="dxa"/>
            <w:gridSpan w:val="3"/>
          </w:tcPr>
          <w:p w14:paraId="3943BDBF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76D311BD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1A5C7932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8A23E9D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34909DE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40C54A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8185DB0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3A8E8E3" w14:textId="77777777">
        <w:tc>
          <w:tcPr>
            <w:tcW w:w="6791" w:type="dxa"/>
            <w:gridSpan w:val="3"/>
          </w:tcPr>
          <w:p w14:paraId="3725CCE5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40323FB0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62C21C40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BC2B0DF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7082AE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5F62121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05BFA9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EECE5D7" w14:textId="77777777">
        <w:tc>
          <w:tcPr>
            <w:tcW w:w="6791" w:type="dxa"/>
            <w:gridSpan w:val="3"/>
          </w:tcPr>
          <w:p w14:paraId="31FB4699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0FD0386C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42113CBC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2A53C64D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AEB2ED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5B7006A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3BB2E52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F3882B1" w14:textId="77777777">
        <w:tc>
          <w:tcPr>
            <w:tcW w:w="9828" w:type="dxa"/>
            <w:gridSpan w:val="9"/>
          </w:tcPr>
          <w:p w14:paraId="113A523C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05717548" w14:textId="24F71364" w:rsidR="00C90D97" w:rsidRPr="00BA3203" w:rsidRDefault="005D2A94" w:rsidP="00362AB0">
            <w:r>
              <w:t xml:space="preserve">Předložená </w:t>
            </w:r>
            <w:r w:rsidR="00716051">
              <w:t xml:space="preserve">bakalářská práce je zpracována velmi pečlivě. </w:t>
            </w:r>
          </w:p>
          <w:p w14:paraId="6CAD0872" w14:textId="1E84E5DA" w:rsidR="00C90D97" w:rsidRPr="00BA3203" w:rsidRDefault="00EA745F" w:rsidP="00362AB0">
            <w:r>
              <w:t>BP ř</w:t>
            </w:r>
            <w:r w:rsidR="0072253E">
              <w:t xml:space="preserve">eší </w:t>
            </w:r>
            <w:r w:rsidR="008D23CC">
              <w:t xml:space="preserve">využití </w:t>
            </w:r>
            <w:proofErr w:type="spellStart"/>
            <w:r w:rsidR="008D23CC">
              <w:t>etnomarketingu</w:t>
            </w:r>
            <w:proofErr w:type="spellEnd"/>
            <w:r w:rsidR="008D23CC">
              <w:t xml:space="preserve"> </w:t>
            </w:r>
            <w:r w:rsidR="00896941">
              <w:t xml:space="preserve">pro </w:t>
            </w:r>
            <w:r w:rsidR="00A65C9D">
              <w:t>propagaci</w:t>
            </w:r>
            <w:r w:rsidR="00A85CA5">
              <w:t xml:space="preserve"> českých</w:t>
            </w:r>
            <w:r w:rsidR="00A65C9D">
              <w:t xml:space="preserve"> regionálních pivních </w:t>
            </w:r>
            <w:r w:rsidR="00A85CA5">
              <w:t xml:space="preserve">značek v SRN. </w:t>
            </w:r>
          </w:p>
          <w:p w14:paraId="7624EB2E" w14:textId="3487E735" w:rsidR="006B668F" w:rsidRPr="00BA3203" w:rsidRDefault="00EA745F" w:rsidP="006B668F">
            <w:r>
              <w:t>Autorka</w:t>
            </w:r>
            <w:r w:rsidR="006B668F">
              <w:t xml:space="preserve"> </w:t>
            </w:r>
            <w:r w:rsidR="006B668F" w:rsidRPr="001156D2">
              <w:t>analyzuje</w:t>
            </w:r>
            <w:r w:rsidR="006B668F" w:rsidRPr="00BB6D71">
              <w:t xml:space="preserve"> </w:t>
            </w:r>
            <w:r w:rsidR="006B668F" w:rsidRPr="001156D2">
              <w:t>míru</w:t>
            </w:r>
            <w:r w:rsidR="006B668F" w:rsidRPr="00BB6D71">
              <w:t xml:space="preserve"> využití etnomarketingu v pivovarech Kocour a Bernard. Důraz je kladen na vyhodnocení kritérií, která jsou důležitá pro úspěšný </w:t>
            </w:r>
            <w:r w:rsidR="00D56F1A" w:rsidRPr="00BB6D71">
              <w:t>vstup na</w:t>
            </w:r>
            <w:r w:rsidR="006B668F" w:rsidRPr="00BB6D71">
              <w:t xml:space="preserve"> německ</w:t>
            </w:r>
            <w:r w:rsidR="00742196" w:rsidRPr="00BB6D71">
              <w:t>ý</w:t>
            </w:r>
            <w:r w:rsidR="006B668F" w:rsidRPr="00BB6D71">
              <w:t xml:space="preserve"> trh. Analýza zahrnuje aspekty jako jazyková adaptace, vizuální komunikace, zohlednění kulturních rozdílů a využití online marketingových kanálů.</w:t>
            </w:r>
          </w:p>
          <w:p w14:paraId="4412AF33" w14:textId="61CAF115" w:rsidR="00C90D97" w:rsidRPr="00BA3203" w:rsidRDefault="00FA6259" w:rsidP="00362AB0">
            <w:r w:rsidRPr="00BB6D71">
              <w:t xml:space="preserve">Na základě výsledků jsou pro pivovar Kocour formulována doporučení ke zlepšení jazykové adaptace, vizuální komunikace a vyprávění příběhů, jakož i jeho online prezentace. Pro </w:t>
            </w:r>
            <w:r w:rsidR="00205261" w:rsidRPr="00BB6D71">
              <w:t>p</w:t>
            </w:r>
            <w:r w:rsidRPr="00BB6D71">
              <w:t>ivovar Bernard spočívají hlavní doporučení také v oblasti jazykové adaptace a strategického sladění online marketingových kanálů s německým trhem.</w:t>
            </w:r>
          </w:p>
          <w:p w14:paraId="1BD7FE30" w14:textId="77777777" w:rsidR="00C90D97" w:rsidRPr="00BA3203" w:rsidRDefault="00C90D97" w:rsidP="00362AB0"/>
          <w:p w14:paraId="7D58AFCD" w14:textId="53B7DD88" w:rsidR="00B85D70" w:rsidRDefault="00FD3F96" w:rsidP="00362AB0">
            <w:r>
              <w:t>Originalita a odborn</w:t>
            </w:r>
            <w:r w:rsidR="00142938">
              <w:t xml:space="preserve">ý přínos BP spočívá v tom, že </w:t>
            </w:r>
            <w:r w:rsidR="00D911C9">
              <w:t xml:space="preserve">otázka </w:t>
            </w:r>
            <w:proofErr w:type="spellStart"/>
            <w:r w:rsidR="00D911C9">
              <w:t>etnomarketingu</w:t>
            </w:r>
            <w:proofErr w:type="spellEnd"/>
            <w:r w:rsidR="00D911C9">
              <w:t xml:space="preserve"> je při vstupu na nový trh podceňována, případně </w:t>
            </w:r>
            <w:r w:rsidR="00F549C8">
              <w:t>mezi exportéry není známa.</w:t>
            </w:r>
          </w:p>
          <w:p w14:paraId="68AC25F1" w14:textId="77777777" w:rsidR="00B85D70" w:rsidRDefault="00B85D70" w:rsidP="00362AB0"/>
        </w:tc>
      </w:tr>
      <w:tr w:rsidR="00C90D97" w14:paraId="704E085F" w14:textId="77777777">
        <w:tc>
          <w:tcPr>
            <w:tcW w:w="9828" w:type="dxa"/>
            <w:gridSpan w:val="9"/>
          </w:tcPr>
          <w:p w14:paraId="25FA889C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17578704" w14:textId="77777777" w:rsidR="00C90D97" w:rsidRDefault="00C90D97" w:rsidP="00362AB0"/>
          <w:p w14:paraId="14690EDC" w14:textId="3840E3EC" w:rsidR="00C90D97" w:rsidRDefault="00874860" w:rsidP="00362AB0">
            <w:proofErr w:type="spellStart"/>
            <w:r w:rsidRPr="00874860">
              <w:t>Lassen</w:t>
            </w:r>
            <w:proofErr w:type="spellEnd"/>
            <w:r w:rsidRPr="00874860">
              <w:t xml:space="preserve"> </w:t>
            </w:r>
            <w:proofErr w:type="spellStart"/>
            <w:r w:rsidRPr="00874860">
              <w:t>sich</w:t>
            </w:r>
            <w:proofErr w:type="spellEnd"/>
            <w:r w:rsidRPr="00874860">
              <w:t xml:space="preserve"> </w:t>
            </w:r>
            <w:proofErr w:type="spellStart"/>
            <w:r w:rsidRPr="00874860">
              <w:t>die</w:t>
            </w:r>
            <w:proofErr w:type="spellEnd"/>
            <w:r w:rsidRPr="00874860">
              <w:t xml:space="preserve"> </w:t>
            </w:r>
            <w:proofErr w:type="spellStart"/>
            <w:r w:rsidRPr="00874860">
              <w:t>Ergebnisse</w:t>
            </w:r>
            <w:proofErr w:type="spellEnd"/>
            <w:r w:rsidRPr="00874860">
              <w:t xml:space="preserve"> der Analyse der </w:t>
            </w:r>
            <w:proofErr w:type="spellStart"/>
            <w:r w:rsidRPr="00874860">
              <w:t>genannten</w:t>
            </w:r>
            <w:proofErr w:type="spellEnd"/>
            <w:r w:rsidRPr="00874860">
              <w:t xml:space="preserve"> </w:t>
            </w:r>
            <w:proofErr w:type="spellStart"/>
            <w:r w:rsidRPr="00874860">
              <w:t>Brauereien</w:t>
            </w:r>
            <w:proofErr w:type="spellEnd"/>
            <w:r w:rsidRPr="00874860">
              <w:t xml:space="preserve"> </w:t>
            </w:r>
            <w:proofErr w:type="spellStart"/>
            <w:r w:rsidRPr="00874860">
              <w:t>auf</w:t>
            </w:r>
            <w:proofErr w:type="spellEnd"/>
            <w:r w:rsidRPr="00874860">
              <w:t xml:space="preserve"> </w:t>
            </w:r>
            <w:proofErr w:type="spellStart"/>
            <w:r w:rsidRPr="00874860">
              <w:t>die</w:t>
            </w:r>
            <w:proofErr w:type="spellEnd"/>
            <w:r w:rsidRPr="00874860">
              <w:t xml:space="preserve"> </w:t>
            </w:r>
            <w:proofErr w:type="spellStart"/>
            <w:r w:rsidRPr="00874860">
              <w:t>gesamte</w:t>
            </w:r>
            <w:proofErr w:type="spellEnd"/>
            <w:r w:rsidRPr="00874860">
              <w:t xml:space="preserve"> </w:t>
            </w:r>
            <w:proofErr w:type="spellStart"/>
            <w:r w:rsidRPr="00874860">
              <w:t>Braubranche</w:t>
            </w:r>
            <w:proofErr w:type="spellEnd"/>
            <w:r w:rsidRPr="00874860">
              <w:t xml:space="preserve"> </w:t>
            </w:r>
            <w:proofErr w:type="spellStart"/>
            <w:r w:rsidRPr="00874860">
              <w:t>übertragen</w:t>
            </w:r>
            <w:proofErr w:type="spellEnd"/>
            <w:r w:rsidRPr="00874860">
              <w:t>?</w:t>
            </w:r>
          </w:p>
          <w:p w14:paraId="1D6BC5BF" w14:textId="77777777" w:rsidR="00C90D97" w:rsidRDefault="00C90D97" w:rsidP="00362AB0"/>
          <w:p w14:paraId="185F57B8" w14:textId="6B8667D2" w:rsidR="00064DA5" w:rsidRDefault="006D45E6" w:rsidP="00362AB0">
            <w:proofErr w:type="spellStart"/>
            <w:r w:rsidRPr="006D45E6">
              <w:t>Ist</w:t>
            </w:r>
            <w:proofErr w:type="spellEnd"/>
            <w:r w:rsidRPr="006D45E6">
              <w:t xml:space="preserve"> </w:t>
            </w:r>
            <w:proofErr w:type="spellStart"/>
            <w:r w:rsidRPr="006D45E6">
              <w:t>die</w:t>
            </w:r>
            <w:proofErr w:type="spellEnd"/>
            <w:r w:rsidRPr="006D45E6">
              <w:t xml:space="preserve"> </w:t>
            </w:r>
            <w:proofErr w:type="spellStart"/>
            <w:r w:rsidRPr="006D45E6">
              <w:t>Sprachanpassung</w:t>
            </w:r>
            <w:proofErr w:type="spellEnd"/>
            <w:r w:rsidRPr="006D45E6">
              <w:t xml:space="preserve"> </w:t>
            </w:r>
            <w:proofErr w:type="spellStart"/>
            <w:r w:rsidRPr="006D45E6">
              <w:t>auch</w:t>
            </w:r>
            <w:proofErr w:type="spellEnd"/>
            <w:r w:rsidRPr="006D45E6">
              <w:t xml:space="preserve"> </w:t>
            </w:r>
            <w:proofErr w:type="spellStart"/>
            <w:r w:rsidRPr="006D45E6">
              <w:t>für</w:t>
            </w:r>
            <w:proofErr w:type="spellEnd"/>
            <w:r w:rsidRPr="006D45E6">
              <w:t xml:space="preserve"> </w:t>
            </w:r>
            <w:proofErr w:type="spellStart"/>
            <w:r w:rsidRPr="006D45E6">
              <w:t>Marken</w:t>
            </w:r>
            <w:proofErr w:type="spellEnd"/>
            <w:r w:rsidRPr="006D45E6">
              <w:t xml:space="preserve"> </w:t>
            </w:r>
            <w:proofErr w:type="spellStart"/>
            <w:r w:rsidRPr="006D45E6">
              <w:t>wie</w:t>
            </w:r>
            <w:proofErr w:type="spellEnd"/>
            <w:r w:rsidRPr="006D45E6">
              <w:t xml:space="preserve"> Budvar oder </w:t>
            </w:r>
            <w:proofErr w:type="spellStart"/>
            <w:r w:rsidRPr="006D45E6">
              <w:t>Pilsner</w:t>
            </w:r>
            <w:proofErr w:type="spellEnd"/>
            <w:r w:rsidRPr="006D45E6">
              <w:t xml:space="preserve"> </w:t>
            </w:r>
            <w:proofErr w:type="spellStart"/>
            <w:r w:rsidRPr="006D45E6">
              <w:t>Urquell</w:t>
            </w:r>
            <w:proofErr w:type="spellEnd"/>
            <w:r w:rsidRPr="006D45E6">
              <w:t xml:space="preserve"> </w:t>
            </w:r>
            <w:proofErr w:type="spellStart"/>
            <w:r w:rsidRPr="006D45E6">
              <w:t>wichtig</w:t>
            </w:r>
            <w:proofErr w:type="spellEnd"/>
            <w:r w:rsidRPr="006D45E6">
              <w:t>?</w:t>
            </w:r>
          </w:p>
          <w:p w14:paraId="4245B19E" w14:textId="77777777" w:rsidR="00C90D97" w:rsidRDefault="00C90D97" w:rsidP="00362AB0"/>
          <w:p w14:paraId="06BBDE5B" w14:textId="77777777" w:rsidR="00B85D70" w:rsidRDefault="00B85D70" w:rsidP="00362AB0"/>
        </w:tc>
      </w:tr>
      <w:tr w:rsidR="00C90D97" w14:paraId="3D2D542A" w14:textId="77777777">
        <w:tc>
          <w:tcPr>
            <w:tcW w:w="9828" w:type="dxa"/>
            <w:gridSpan w:val="9"/>
          </w:tcPr>
          <w:p w14:paraId="7CA41101" w14:textId="25DF513D" w:rsidR="00C90D97" w:rsidRPr="00A37EE5" w:rsidRDefault="00A24C9F" w:rsidP="000577A6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570F5D70" w14:textId="77777777">
        <w:tc>
          <w:tcPr>
            <w:tcW w:w="6791" w:type="dxa"/>
            <w:gridSpan w:val="3"/>
          </w:tcPr>
          <w:p w14:paraId="0F02B264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758265B7" w14:textId="77777777" w:rsidR="00C90D97" w:rsidRPr="001D4221" w:rsidRDefault="00C90D97" w:rsidP="00760BE2">
            <w:pPr>
              <w:jc w:val="center"/>
              <w:rPr>
                <w:b/>
                <w:bCs/>
              </w:rPr>
            </w:pPr>
            <w:r w:rsidRPr="001D4221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268510F2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9E7EA4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1149CBC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ECDAF6F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3D03F0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F9CCB2F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038086BB" w14:textId="149479F0" w:rsidR="00C90D97" w:rsidRDefault="00C90D97" w:rsidP="00362AB0">
            <w:r>
              <w:t>Datum:</w:t>
            </w:r>
            <w:r w:rsidR="001D4221">
              <w:t xml:space="preserve"> 9. 5. 2025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74BD5CC4" w14:textId="77777777" w:rsidR="00C90D97" w:rsidRDefault="00C90D97" w:rsidP="00362AB0">
            <w:r>
              <w:t>Podpis:</w:t>
            </w:r>
          </w:p>
        </w:tc>
      </w:tr>
    </w:tbl>
    <w:p w14:paraId="5D2B86D7" w14:textId="77777777" w:rsidR="00C90D97" w:rsidRDefault="00C90D97" w:rsidP="00B85D70"/>
    <w:sectPr w:rsidR="00C90D97" w:rsidSect="00B85D7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B4B60" w14:textId="77777777" w:rsidR="00A93C3D" w:rsidRDefault="00A93C3D">
      <w:r>
        <w:separator/>
      </w:r>
    </w:p>
  </w:endnote>
  <w:endnote w:type="continuationSeparator" w:id="0">
    <w:p w14:paraId="63BB4B5B" w14:textId="77777777" w:rsidR="00A93C3D" w:rsidRDefault="00A93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A2F2D" w14:textId="77777777" w:rsidR="00A93C3D" w:rsidRDefault="00A93C3D">
      <w:r>
        <w:separator/>
      </w:r>
    </w:p>
  </w:footnote>
  <w:footnote w:type="continuationSeparator" w:id="0">
    <w:p w14:paraId="58A7E5EE" w14:textId="77777777" w:rsidR="00A93C3D" w:rsidRDefault="00A93C3D">
      <w:r>
        <w:continuationSeparator/>
      </w:r>
    </w:p>
  </w:footnote>
  <w:footnote w:id="1">
    <w:p w14:paraId="2F3DBD6E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</w:p>
  </w:footnote>
  <w:footnote w:id="2">
    <w:p w14:paraId="6E990311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7F17A8C5" w14:textId="77777777"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67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264A"/>
    <w:rsid w:val="000138BC"/>
    <w:rsid w:val="00037949"/>
    <w:rsid w:val="000577A6"/>
    <w:rsid w:val="00064DA5"/>
    <w:rsid w:val="00065813"/>
    <w:rsid w:val="0007441E"/>
    <w:rsid w:val="00086970"/>
    <w:rsid w:val="000B5B83"/>
    <w:rsid w:val="000C472E"/>
    <w:rsid w:val="000F3895"/>
    <w:rsid w:val="0010228B"/>
    <w:rsid w:val="00122F79"/>
    <w:rsid w:val="00142938"/>
    <w:rsid w:val="00184BC5"/>
    <w:rsid w:val="001B2D68"/>
    <w:rsid w:val="001D16F2"/>
    <w:rsid w:val="001D4221"/>
    <w:rsid w:val="001E7B50"/>
    <w:rsid w:val="00205261"/>
    <w:rsid w:val="00222BAE"/>
    <w:rsid w:val="00226FF2"/>
    <w:rsid w:val="00264642"/>
    <w:rsid w:val="002707E4"/>
    <w:rsid w:val="00270B43"/>
    <w:rsid w:val="002946BD"/>
    <w:rsid w:val="002E34C2"/>
    <w:rsid w:val="003074EF"/>
    <w:rsid w:val="003245DE"/>
    <w:rsid w:val="00362AB0"/>
    <w:rsid w:val="003B3470"/>
    <w:rsid w:val="003C1014"/>
    <w:rsid w:val="003E4A67"/>
    <w:rsid w:val="003F07FC"/>
    <w:rsid w:val="003F5DA2"/>
    <w:rsid w:val="00415531"/>
    <w:rsid w:val="004703FF"/>
    <w:rsid w:val="00471C0C"/>
    <w:rsid w:val="004A4476"/>
    <w:rsid w:val="00526D47"/>
    <w:rsid w:val="005458A8"/>
    <w:rsid w:val="005679AE"/>
    <w:rsid w:val="00587000"/>
    <w:rsid w:val="005D2A94"/>
    <w:rsid w:val="005E6AAC"/>
    <w:rsid w:val="006270D3"/>
    <w:rsid w:val="00631607"/>
    <w:rsid w:val="0064625E"/>
    <w:rsid w:val="0067251A"/>
    <w:rsid w:val="00673989"/>
    <w:rsid w:val="0068101F"/>
    <w:rsid w:val="006847E2"/>
    <w:rsid w:val="006B02A9"/>
    <w:rsid w:val="006B668F"/>
    <w:rsid w:val="006D45E6"/>
    <w:rsid w:val="006E1A66"/>
    <w:rsid w:val="006E7479"/>
    <w:rsid w:val="00700229"/>
    <w:rsid w:val="007004A9"/>
    <w:rsid w:val="007101EF"/>
    <w:rsid w:val="00716051"/>
    <w:rsid w:val="0072253E"/>
    <w:rsid w:val="007235AF"/>
    <w:rsid w:val="0072661D"/>
    <w:rsid w:val="00742196"/>
    <w:rsid w:val="007527BD"/>
    <w:rsid w:val="00756775"/>
    <w:rsid w:val="00760BE2"/>
    <w:rsid w:val="0076787D"/>
    <w:rsid w:val="007758AE"/>
    <w:rsid w:val="00782375"/>
    <w:rsid w:val="00795CBF"/>
    <w:rsid w:val="007B30CF"/>
    <w:rsid w:val="007C0820"/>
    <w:rsid w:val="00807A78"/>
    <w:rsid w:val="00845489"/>
    <w:rsid w:val="00874860"/>
    <w:rsid w:val="00874D56"/>
    <w:rsid w:val="00896941"/>
    <w:rsid w:val="008A087F"/>
    <w:rsid w:val="008A5955"/>
    <w:rsid w:val="008B457A"/>
    <w:rsid w:val="008D1958"/>
    <w:rsid w:val="008D23CC"/>
    <w:rsid w:val="00910FE2"/>
    <w:rsid w:val="009248A2"/>
    <w:rsid w:val="00945558"/>
    <w:rsid w:val="00947D95"/>
    <w:rsid w:val="00971B76"/>
    <w:rsid w:val="0098167A"/>
    <w:rsid w:val="00986A0A"/>
    <w:rsid w:val="00987F31"/>
    <w:rsid w:val="009B098C"/>
    <w:rsid w:val="009C77CE"/>
    <w:rsid w:val="00A107BE"/>
    <w:rsid w:val="00A24C9F"/>
    <w:rsid w:val="00A30685"/>
    <w:rsid w:val="00A37EE5"/>
    <w:rsid w:val="00A55E2A"/>
    <w:rsid w:val="00A57D73"/>
    <w:rsid w:val="00A65C9D"/>
    <w:rsid w:val="00A85CA5"/>
    <w:rsid w:val="00A93C3D"/>
    <w:rsid w:val="00AA599B"/>
    <w:rsid w:val="00AA5DDF"/>
    <w:rsid w:val="00AB3B95"/>
    <w:rsid w:val="00AB5373"/>
    <w:rsid w:val="00AE657A"/>
    <w:rsid w:val="00B10B4C"/>
    <w:rsid w:val="00B1482D"/>
    <w:rsid w:val="00B24848"/>
    <w:rsid w:val="00B51815"/>
    <w:rsid w:val="00B759C0"/>
    <w:rsid w:val="00B85D70"/>
    <w:rsid w:val="00BA1CD3"/>
    <w:rsid w:val="00BA2266"/>
    <w:rsid w:val="00BA3203"/>
    <w:rsid w:val="00BB6D71"/>
    <w:rsid w:val="00BE64C9"/>
    <w:rsid w:val="00C27272"/>
    <w:rsid w:val="00C90D97"/>
    <w:rsid w:val="00CA0A18"/>
    <w:rsid w:val="00CB3924"/>
    <w:rsid w:val="00CF4A12"/>
    <w:rsid w:val="00D30749"/>
    <w:rsid w:val="00D41FD0"/>
    <w:rsid w:val="00D56F1A"/>
    <w:rsid w:val="00D60F34"/>
    <w:rsid w:val="00D911C9"/>
    <w:rsid w:val="00D93200"/>
    <w:rsid w:val="00D95009"/>
    <w:rsid w:val="00DC1BF5"/>
    <w:rsid w:val="00E21784"/>
    <w:rsid w:val="00E21D9C"/>
    <w:rsid w:val="00E77CDB"/>
    <w:rsid w:val="00EA1862"/>
    <w:rsid w:val="00EA745F"/>
    <w:rsid w:val="00EB76C6"/>
    <w:rsid w:val="00EC0C71"/>
    <w:rsid w:val="00ED246B"/>
    <w:rsid w:val="00EF0815"/>
    <w:rsid w:val="00F16CBC"/>
    <w:rsid w:val="00F24160"/>
    <w:rsid w:val="00F549C8"/>
    <w:rsid w:val="00F76E7C"/>
    <w:rsid w:val="00F8781B"/>
    <w:rsid w:val="00FA6259"/>
    <w:rsid w:val="00FC1787"/>
    <w:rsid w:val="00FD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A0CDB"/>
  <w15:chartTrackingRefBased/>
  <w15:docId w15:val="{C832E134-6ED6-4119-8DCA-19BE04E2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1854</Characters>
  <Application>Microsoft Office Word</Application>
  <DocSecurity>4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2025-05-09T06:31:00Z</dcterms:created>
  <dcterms:modified xsi:type="dcterms:W3CDTF">2025-05-09T06:31:00Z</dcterms:modified>
</cp:coreProperties>
</file>