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83" w:type="dxa"/>
        <w:tblInd w:w="-555"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903"/>
        <w:gridCol w:w="720"/>
        <w:gridCol w:w="2723"/>
        <w:gridCol w:w="507"/>
        <w:gridCol w:w="506"/>
        <w:gridCol w:w="506"/>
        <w:gridCol w:w="507"/>
        <w:gridCol w:w="506"/>
        <w:gridCol w:w="505"/>
      </w:tblGrid>
      <w:tr w:rsidR="006847E2" w:rsidRPr="00AD2438" w14:paraId="621207E9" w14:textId="77777777" w:rsidTr="006C4568">
        <w:tc>
          <w:tcPr>
            <w:tcW w:w="10383" w:type="dxa"/>
            <w:gridSpan w:val="9"/>
          </w:tcPr>
          <w:p w14:paraId="20EDE90B" w14:textId="4369C68F" w:rsidR="006847E2" w:rsidRPr="00AD2438" w:rsidRDefault="002669DD" w:rsidP="003003E8">
            <w:pPr>
              <w:jc w:val="center"/>
              <w:rPr>
                <w:lang w:val="en-GB"/>
              </w:rPr>
            </w:pPr>
            <w:r>
              <w:rPr>
                <w:b/>
                <w:lang w:val="en-GB"/>
              </w:rPr>
              <w:t>SUPERVISOR</w:t>
            </w:r>
            <w:r w:rsidR="006C4568">
              <w:rPr>
                <w:b/>
                <w:lang w:val="en-GB"/>
              </w:rPr>
              <w:t>’</w:t>
            </w:r>
            <w:r>
              <w:rPr>
                <w:b/>
                <w:lang w:val="en-GB"/>
              </w:rPr>
              <w:t>S</w:t>
            </w:r>
            <w:r w:rsidRPr="00AD2438">
              <w:rPr>
                <w:b/>
                <w:lang w:val="en-GB"/>
              </w:rPr>
              <w:t xml:space="preserve"> ASSESSMENT</w:t>
            </w:r>
            <w:r>
              <w:rPr>
                <w:b/>
                <w:lang w:val="en-GB"/>
              </w:rPr>
              <w:t xml:space="preserve"> OF BACHELOR</w:t>
            </w:r>
            <w:r w:rsidR="006C4568">
              <w:rPr>
                <w:b/>
                <w:lang w:val="en-GB"/>
              </w:rPr>
              <w:t>’</w:t>
            </w:r>
            <w:r>
              <w:rPr>
                <w:b/>
                <w:lang w:val="en-GB"/>
              </w:rPr>
              <w:t>S THESIS</w:t>
            </w:r>
          </w:p>
        </w:tc>
      </w:tr>
      <w:tr w:rsidR="006847E2" w:rsidRPr="00AD2438" w14:paraId="58A03583" w14:textId="77777777" w:rsidTr="006C4568">
        <w:tc>
          <w:tcPr>
            <w:tcW w:w="3903" w:type="dxa"/>
          </w:tcPr>
          <w:p w14:paraId="68C66955" w14:textId="4C019C74" w:rsidR="006847E2" w:rsidRPr="00AD2438" w:rsidRDefault="00967103" w:rsidP="00362AB0">
            <w:pPr>
              <w:rPr>
                <w:lang w:val="en-GB"/>
              </w:rPr>
            </w:pPr>
            <w:r w:rsidRPr="00AD2438">
              <w:rPr>
                <w:lang w:val="en-GB"/>
              </w:rPr>
              <w:t>Student</w:t>
            </w:r>
            <w:r w:rsidR="006C4568">
              <w:rPr>
                <w:lang w:val="en-GB"/>
              </w:rPr>
              <w:t>’</w:t>
            </w:r>
            <w:r w:rsidRPr="00AD2438">
              <w:rPr>
                <w:lang w:val="en-GB"/>
              </w:rPr>
              <w:t>s</w:t>
            </w:r>
            <w:r w:rsidR="003043DF" w:rsidRPr="00AD2438">
              <w:rPr>
                <w:lang w:val="en-GB"/>
              </w:rPr>
              <w:t xml:space="preserve"> </w:t>
            </w:r>
            <w:r w:rsidR="009875B9" w:rsidRPr="00AD2438">
              <w:rPr>
                <w:lang w:val="en-GB"/>
              </w:rPr>
              <w:t xml:space="preserve">full </w:t>
            </w:r>
            <w:r w:rsidR="00836F0C" w:rsidRPr="00AD2438">
              <w:rPr>
                <w:lang w:val="en-GB"/>
              </w:rPr>
              <w:t>n</w:t>
            </w:r>
            <w:r w:rsidR="003043DF" w:rsidRPr="00AD2438">
              <w:rPr>
                <w:lang w:val="en-GB"/>
              </w:rPr>
              <w:t xml:space="preserve">ame </w:t>
            </w:r>
          </w:p>
        </w:tc>
        <w:tc>
          <w:tcPr>
            <w:tcW w:w="6480" w:type="dxa"/>
            <w:gridSpan w:val="8"/>
          </w:tcPr>
          <w:p w14:paraId="1EC3CD1B" w14:textId="1424E7E6" w:rsidR="006847E2" w:rsidRPr="00AD2438" w:rsidRDefault="004E47B1" w:rsidP="00362AB0">
            <w:pPr>
              <w:rPr>
                <w:lang w:val="en-GB"/>
              </w:rPr>
            </w:pPr>
            <w:r w:rsidRPr="004E47B1">
              <w:rPr>
                <w:lang w:val="en-GB"/>
              </w:rPr>
              <w:t>Kateryna</w:t>
            </w:r>
            <w:r>
              <w:rPr>
                <w:lang w:val="en-GB"/>
              </w:rPr>
              <w:t xml:space="preserve"> </w:t>
            </w:r>
            <w:r w:rsidRPr="004E47B1">
              <w:rPr>
                <w:lang w:val="en-GB"/>
              </w:rPr>
              <w:t>Kachur</w:t>
            </w:r>
          </w:p>
        </w:tc>
      </w:tr>
      <w:tr w:rsidR="006847E2" w:rsidRPr="00AD2438" w14:paraId="136AC587" w14:textId="77777777" w:rsidTr="006C4568">
        <w:tc>
          <w:tcPr>
            <w:tcW w:w="3903" w:type="dxa"/>
          </w:tcPr>
          <w:p w14:paraId="1531BEFB" w14:textId="77777777" w:rsidR="006847E2" w:rsidRPr="00AD2438" w:rsidRDefault="00146DE3" w:rsidP="00362AB0">
            <w:pPr>
              <w:rPr>
                <w:lang w:val="en-GB"/>
              </w:rPr>
            </w:pPr>
            <w:r w:rsidRPr="00AD2438">
              <w:rPr>
                <w:lang w:val="en-GB"/>
              </w:rPr>
              <w:t xml:space="preserve">Thesis </w:t>
            </w:r>
            <w:r w:rsidR="009875B9" w:rsidRPr="00AD2438">
              <w:rPr>
                <w:lang w:val="en-GB"/>
              </w:rPr>
              <w:t>title</w:t>
            </w:r>
          </w:p>
        </w:tc>
        <w:tc>
          <w:tcPr>
            <w:tcW w:w="6480" w:type="dxa"/>
            <w:gridSpan w:val="8"/>
          </w:tcPr>
          <w:p w14:paraId="3078553D" w14:textId="3A75169D" w:rsidR="006847E2" w:rsidRPr="00AD2438" w:rsidRDefault="009D0279" w:rsidP="00362AB0">
            <w:pPr>
              <w:rPr>
                <w:lang w:val="en-GB"/>
              </w:rPr>
            </w:pPr>
            <w:r w:rsidRPr="009D0279">
              <w:rPr>
                <w:lang w:val="en-GB"/>
              </w:rPr>
              <w:t xml:space="preserve">Genre and Narrative Elements of the American Television Series </w:t>
            </w:r>
            <w:r w:rsidRPr="009D0279">
              <w:rPr>
                <w:i/>
                <w:iCs/>
                <w:lang w:val="en-GB"/>
              </w:rPr>
              <w:t>How I Met Your Mother</w:t>
            </w:r>
          </w:p>
        </w:tc>
      </w:tr>
      <w:tr w:rsidR="006847E2" w:rsidRPr="00AD2438" w14:paraId="212111AA" w14:textId="77777777" w:rsidTr="006C4568">
        <w:tc>
          <w:tcPr>
            <w:tcW w:w="3903" w:type="dxa"/>
          </w:tcPr>
          <w:p w14:paraId="022880A6" w14:textId="314E71A7" w:rsidR="006847E2" w:rsidRPr="00AD2438" w:rsidRDefault="002669DD" w:rsidP="00362AB0">
            <w:pPr>
              <w:rPr>
                <w:lang w:val="en-GB"/>
              </w:rPr>
            </w:pPr>
            <w:r>
              <w:rPr>
                <w:lang w:val="en-GB"/>
              </w:rPr>
              <w:t>Supervisor</w:t>
            </w:r>
            <w:r w:rsidR="006C4568">
              <w:rPr>
                <w:lang w:val="en-GB"/>
              </w:rPr>
              <w:t>’</w:t>
            </w:r>
            <w:r w:rsidR="003003E8">
              <w:rPr>
                <w:lang w:val="en-GB"/>
              </w:rPr>
              <w:t>s</w:t>
            </w:r>
            <w:r w:rsidR="009875B9" w:rsidRPr="00AD2438">
              <w:rPr>
                <w:lang w:val="en-GB"/>
              </w:rPr>
              <w:t xml:space="preserve"> name</w:t>
            </w:r>
          </w:p>
        </w:tc>
        <w:tc>
          <w:tcPr>
            <w:tcW w:w="6480" w:type="dxa"/>
            <w:gridSpan w:val="8"/>
          </w:tcPr>
          <w:p w14:paraId="66DC010C" w14:textId="658E43A8" w:rsidR="006847E2" w:rsidRPr="00AD2438" w:rsidRDefault="00EB531E" w:rsidP="00362AB0">
            <w:pPr>
              <w:rPr>
                <w:lang w:val="en-GB"/>
              </w:rPr>
            </w:pPr>
            <w:r>
              <w:rPr>
                <w:lang w:val="en-GB"/>
              </w:rPr>
              <w:t>Daniel Sampey, MFA</w:t>
            </w:r>
          </w:p>
        </w:tc>
      </w:tr>
      <w:tr w:rsidR="006847E2" w:rsidRPr="00AD2438" w14:paraId="0854972B" w14:textId="77777777" w:rsidTr="006C4568">
        <w:tc>
          <w:tcPr>
            <w:tcW w:w="3903" w:type="dxa"/>
          </w:tcPr>
          <w:p w14:paraId="0CAF6B3F" w14:textId="77777777" w:rsidR="006847E2" w:rsidRPr="00AD2438" w:rsidRDefault="009875B9" w:rsidP="00362AB0">
            <w:pPr>
              <w:rPr>
                <w:lang w:val="en-GB"/>
              </w:rPr>
            </w:pPr>
            <w:r w:rsidRPr="00AD2438">
              <w:rPr>
                <w:lang w:val="en-GB"/>
              </w:rPr>
              <w:t>Degree course</w:t>
            </w:r>
          </w:p>
        </w:tc>
        <w:tc>
          <w:tcPr>
            <w:tcW w:w="6480" w:type="dxa"/>
            <w:gridSpan w:val="8"/>
          </w:tcPr>
          <w:p w14:paraId="40B2041D" w14:textId="77777777" w:rsidR="006847E2" w:rsidRPr="00AD2438" w:rsidRDefault="00CD4F89" w:rsidP="00362AB0">
            <w:pPr>
              <w:rPr>
                <w:lang w:val="en-GB"/>
              </w:rPr>
            </w:pPr>
            <w:r w:rsidRPr="00AD2438">
              <w:rPr>
                <w:lang w:val="en-GB"/>
              </w:rPr>
              <w:t>English for Business Administration</w:t>
            </w:r>
          </w:p>
        </w:tc>
      </w:tr>
      <w:tr w:rsidR="006847E2" w:rsidRPr="00AD2438" w14:paraId="256BE251" w14:textId="77777777" w:rsidTr="006C4568">
        <w:tc>
          <w:tcPr>
            <w:tcW w:w="3903" w:type="dxa"/>
          </w:tcPr>
          <w:p w14:paraId="3037FCCD" w14:textId="77777777" w:rsidR="006847E2" w:rsidRPr="00AD2438" w:rsidRDefault="009875B9" w:rsidP="00362AB0">
            <w:pPr>
              <w:rPr>
                <w:lang w:val="en-GB"/>
              </w:rPr>
            </w:pPr>
            <w:r w:rsidRPr="00AD2438">
              <w:rPr>
                <w:lang w:val="en-GB"/>
              </w:rPr>
              <w:t>Mode</w:t>
            </w:r>
            <w:r w:rsidR="005B053C" w:rsidRPr="00AD2438">
              <w:rPr>
                <w:lang w:val="en-GB"/>
              </w:rPr>
              <w:t xml:space="preserve"> of </w:t>
            </w:r>
            <w:r w:rsidR="00836F0C" w:rsidRPr="00AD2438">
              <w:rPr>
                <w:lang w:val="en-GB"/>
              </w:rPr>
              <w:t>s</w:t>
            </w:r>
            <w:r w:rsidR="005B053C" w:rsidRPr="00AD2438">
              <w:rPr>
                <w:lang w:val="en-GB"/>
              </w:rPr>
              <w:t>tudy</w:t>
            </w:r>
          </w:p>
        </w:tc>
        <w:tc>
          <w:tcPr>
            <w:tcW w:w="6480" w:type="dxa"/>
            <w:gridSpan w:val="8"/>
          </w:tcPr>
          <w:p w14:paraId="6EEA1671" w14:textId="77777777" w:rsidR="006847E2" w:rsidRPr="00AD2438" w:rsidRDefault="00CD4F89" w:rsidP="00362AB0">
            <w:pPr>
              <w:rPr>
                <w:lang w:val="en-GB"/>
              </w:rPr>
            </w:pPr>
            <w:r w:rsidRPr="00AD2438">
              <w:rPr>
                <w:lang w:val="en-GB"/>
              </w:rPr>
              <w:t>Full-time</w:t>
            </w:r>
          </w:p>
        </w:tc>
      </w:tr>
      <w:tr w:rsidR="006847E2" w:rsidRPr="00AD2438" w14:paraId="07F75229" w14:textId="77777777" w:rsidTr="006C4568">
        <w:tc>
          <w:tcPr>
            <w:tcW w:w="3903" w:type="dxa"/>
            <w:vAlign w:val="center"/>
          </w:tcPr>
          <w:p w14:paraId="36D5FB3E" w14:textId="77777777" w:rsidR="006847E2" w:rsidRPr="00AD2438" w:rsidRDefault="009875B9" w:rsidP="00362AB0">
            <w:pPr>
              <w:rPr>
                <w:b/>
                <w:lang w:val="en-GB"/>
              </w:rPr>
            </w:pPr>
            <w:r w:rsidRPr="00AD2438">
              <w:rPr>
                <w:b/>
                <w:lang w:val="en-GB"/>
              </w:rPr>
              <w:t>Thesis</w:t>
            </w:r>
            <w:r w:rsidR="00073326" w:rsidRPr="00AD2438">
              <w:rPr>
                <w:b/>
                <w:lang w:val="en-GB"/>
              </w:rPr>
              <w:t xml:space="preserve"> </w:t>
            </w:r>
            <w:r w:rsidR="00836F0C" w:rsidRPr="00AD2438">
              <w:rPr>
                <w:b/>
                <w:lang w:val="en-GB"/>
              </w:rPr>
              <w:t>e</w:t>
            </w:r>
            <w:r w:rsidR="00073326" w:rsidRPr="00AD2438">
              <w:rPr>
                <w:b/>
                <w:lang w:val="en-GB"/>
              </w:rPr>
              <w:t xml:space="preserve">valuation </w:t>
            </w:r>
            <w:r w:rsidR="00836F0C" w:rsidRPr="00AD2438">
              <w:rPr>
                <w:b/>
                <w:lang w:val="en-GB"/>
              </w:rPr>
              <w:t>c</w:t>
            </w:r>
            <w:r w:rsidR="00073326" w:rsidRPr="00AD2438">
              <w:rPr>
                <w:b/>
                <w:lang w:val="en-GB"/>
              </w:rPr>
              <w:t>riteria</w:t>
            </w:r>
          </w:p>
        </w:tc>
        <w:tc>
          <w:tcPr>
            <w:tcW w:w="6480" w:type="dxa"/>
            <w:gridSpan w:val="8"/>
          </w:tcPr>
          <w:p w14:paraId="4A144DBE" w14:textId="77777777" w:rsidR="006847E2" w:rsidRPr="00AD2438" w:rsidRDefault="00073326" w:rsidP="00AD2438">
            <w:pPr>
              <w:jc w:val="right"/>
              <w:rPr>
                <w:lang w:val="en-GB"/>
              </w:rPr>
            </w:pPr>
            <w:r w:rsidRPr="00AD2438">
              <w:rPr>
                <w:b/>
                <w:lang w:val="en-GB"/>
              </w:rPr>
              <w:t xml:space="preserve">Classification grade according to </w:t>
            </w:r>
            <w:r w:rsidR="006847E2" w:rsidRPr="00AD2438">
              <w:rPr>
                <w:b/>
                <w:lang w:val="en-GB"/>
              </w:rPr>
              <w:t>ECTS</w:t>
            </w:r>
            <w:r w:rsidRPr="00AD2438">
              <w:rPr>
                <w:b/>
                <w:lang w:val="en-GB"/>
              </w:rPr>
              <w:t xml:space="preserve"> </w:t>
            </w:r>
          </w:p>
        </w:tc>
      </w:tr>
      <w:tr w:rsidR="006847E2" w:rsidRPr="00AD2438" w14:paraId="43FF0536" w14:textId="77777777" w:rsidTr="006C4568">
        <w:tc>
          <w:tcPr>
            <w:tcW w:w="10383" w:type="dxa"/>
            <w:gridSpan w:val="9"/>
            <w:shd w:val="clear" w:color="auto" w:fill="A6A6A6"/>
          </w:tcPr>
          <w:p w14:paraId="3617A418" w14:textId="77777777" w:rsidR="006847E2" w:rsidRPr="00AD2438" w:rsidRDefault="00401253" w:rsidP="00362AB0">
            <w:pPr>
              <w:rPr>
                <w:color w:val="FFFFFF"/>
                <w:lang w:val="en-GB"/>
              </w:rPr>
            </w:pPr>
            <w:r w:rsidRPr="00AD2438">
              <w:rPr>
                <w:b/>
                <w:color w:val="FFFFFF"/>
                <w:lang w:val="en-GB"/>
              </w:rPr>
              <w:t>Structure</w:t>
            </w:r>
          </w:p>
        </w:tc>
      </w:tr>
      <w:tr w:rsidR="006847E2" w:rsidRPr="00AD2438" w14:paraId="4E6712BC" w14:textId="77777777" w:rsidTr="006C4568">
        <w:tc>
          <w:tcPr>
            <w:tcW w:w="7346" w:type="dxa"/>
            <w:gridSpan w:val="3"/>
          </w:tcPr>
          <w:p w14:paraId="2977AFF3" w14:textId="23690906" w:rsidR="006847E2" w:rsidRPr="00AD2438" w:rsidRDefault="00F0194B" w:rsidP="00362AB0">
            <w:pPr>
              <w:rPr>
                <w:lang w:val="en-GB"/>
              </w:rPr>
            </w:pPr>
            <w:r>
              <w:rPr>
                <w:lang w:val="en-GB"/>
              </w:rPr>
              <w:t>Overall clarity and structure</w:t>
            </w:r>
            <w:r w:rsidR="004D0C4A">
              <w:rPr>
                <w:lang w:val="en-GB"/>
              </w:rPr>
              <w:t xml:space="preserve"> of </w:t>
            </w:r>
            <w:r>
              <w:rPr>
                <w:lang w:val="en-GB"/>
              </w:rPr>
              <w:t xml:space="preserve">the </w:t>
            </w:r>
            <w:r w:rsidR="004D0C4A">
              <w:rPr>
                <w:lang w:val="en-GB"/>
              </w:rPr>
              <w:t>work</w:t>
            </w:r>
          </w:p>
        </w:tc>
        <w:tc>
          <w:tcPr>
            <w:tcW w:w="507" w:type="dxa"/>
          </w:tcPr>
          <w:p w14:paraId="6FA5D41E" w14:textId="77777777" w:rsidR="006847E2" w:rsidRPr="00E43FB4" w:rsidRDefault="006847E2" w:rsidP="00AD2438">
            <w:pPr>
              <w:jc w:val="center"/>
              <w:rPr>
                <w:b/>
                <w:bCs/>
                <w:lang w:val="en-GB"/>
              </w:rPr>
            </w:pPr>
            <w:r w:rsidRPr="00E43FB4">
              <w:rPr>
                <w:b/>
                <w:bCs/>
                <w:lang w:val="en-GB"/>
              </w:rPr>
              <w:t>A</w:t>
            </w:r>
          </w:p>
        </w:tc>
        <w:tc>
          <w:tcPr>
            <w:tcW w:w="506" w:type="dxa"/>
          </w:tcPr>
          <w:p w14:paraId="47C770BE" w14:textId="15405A65" w:rsidR="006847E2" w:rsidRPr="00E43FB4" w:rsidRDefault="006847E2" w:rsidP="00AD2438">
            <w:pPr>
              <w:jc w:val="center"/>
              <w:rPr>
                <w:b/>
                <w:bCs/>
                <w:lang w:val="en-GB"/>
              </w:rPr>
            </w:pPr>
          </w:p>
        </w:tc>
        <w:tc>
          <w:tcPr>
            <w:tcW w:w="506" w:type="dxa"/>
          </w:tcPr>
          <w:p w14:paraId="493D0DF4" w14:textId="7BEB8453" w:rsidR="006847E2" w:rsidRPr="00E43FB4" w:rsidRDefault="006847E2" w:rsidP="00AD2438">
            <w:pPr>
              <w:jc w:val="center"/>
              <w:rPr>
                <w:b/>
                <w:bCs/>
                <w:lang w:val="en-GB"/>
              </w:rPr>
            </w:pPr>
          </w:p>
        </w:tc>
        <w:tc>
          <w:tcPr>
            <w:tcW w:w="507" w:type="dxa"/>
          </w:tcPr>
          <w:p w14:paraId="464D16D1" w14:textId="01357C3B" w:rsidR="006847E2" w:rsidRPr="00E43FB4" w:rsidRDefault="006847E2" w:rsidP="00AD2438">
            <w:pPr>
              <w:jc w:val="center"/>
              <w:rPr>
                <w:b/>
                <w:bCs/>
                <w:lang w:val="en-GB"/>
              </w:rPr>
            </w:pPr>
          </w:p>
        </w:tc>
        <w:tc>
          <w:tcPr>
            <w:tcW w:w="506" w:type="dxa"/>
          </w:tcPr>
          <w:p w14:paraId="16712D37" w14:textId="70261D0D" w:rsidR="006847E2" w:rsidRPr="00AD2438" w:rsidRDefault="006847E2" w:rsidP="00AD2438">
            <w:pPr>
              <w:jc w:val="center"/>
              <w:rPr>
                <w:lang w:val="en-GB"/>
              </w:rPr>
            </w:pPr>
          </w:p>
        </w:tc>
        <w:tc>
          <w:tcPr>
            <w:tcW w:w="505" w:type="dxa"/>
          </w:tcPr>
          <w:p w14:paraId="0EE04FEE" w14:textId="2E0E2820" w:rsidR="006847E2" w:rsidRPr="00AD2438" w:rsidRDefault="006847E2" w:rsidP="00AD2438">
            <w:pPr>
              <w:jc w:val="center"/>
              <w:rPr>
                <w:lang w:val="en-GB"/>
              </w:rPr>
            </w:pPr>
          </w:p>
        </w:tc>
      </w:tr>
      <w:tr w:rsidR="006847E2" w:rsidRPr="00AD2438" w14:paraId="6F4C7682" w14:textId="77777777" w:rsidTr="006C4568">
        <w:tc>
          <w:tcPr>
            <w:tcW w:w="7346" w:type="dxa"/>
            <w:gridSpan w:val="3"/>
          </w:tcPr>
          <w:p w14:paraId="634695C1" w14:textId="77777777" w:rsidR="006847E2" w:rsidRPr="00AD2438" w:rsidRDefault="00836F0C" w:rsidP="00362AB0">
            <w:pPr>
              <w:rPr>
                <w:lang w:val="en-GB"/>
              </w:rPr>
            </w:pPr>
            <w:r w:rsidRPr="00AD2438">
              <w:rPr>
                <w:lang w:val="en-GB"/>
              </w:rPr>
              <w:t>Language level</w:t>
            </w:r>
          </w:p>
        </w:tc>
        <w:tc>
          <w:tcPr>
            <w:tcW w:w="507" w:type="dxa"/>
          </w:tcPr>
          <w:p w14:paraId="25EBF6B0" w14:textId="41F09A12" w:rsidR="006847E2" w:rsidRPr="00E43FB4" w:rsidRDefault="006847E2" w:rsidP="00AD2438">
            <w:pPr>
              <w:jc w:val="center"/>
              <w:rPr>
                <w:b/>
                <w:bCs/>
                <w:lang w:val="en-GB"/>
              </w:rPr>
            </w:pPr>
          </w:p>
        </w:tc>
        <w:tc>
          <w:tcPr>
            <w:tcW w:w="506" w:type="dxa"/>
          </w:tcPr>
          <w:p w14:paraId="68639527" w14:textId="77777777" w:rsidR="006847E2" w:rsidRPr="00E43FB4" w:rsidRDefault="006847E2" w:rsidP="00AD2438">
            <w:pPr>
              <w:jc w:val="center"/>
              <w:rPr>
                <w:b/>
                <w:bCs/>
                <w:lang w:val="en-GB"/>
              </w:rPr>
            </w:pPr>
            <w:r w:rsidRPr="00E43FB4">
              <w:rPr>
                <w:b/>
                <w:bCs/>
                <w:lang w:val="en-GB"/>
              </w:rPr>
              <w:t>B</w:t>
            </w:r>
          </w:p>
        </w:tc>
        <w:tc>
          <w:tcPr>
            <w:tcW w:w="506" w:type="dxa"/>
          </w:tcPr>
          <w:p w14:paraId="4F5DE37E" w14:textId="05F758B7" w:rsidR="006847E2" w:rsidRPr="00E43FB4" w:rsidRDefault="006847E2" w:rsidP="00AD2438">
            <w:pPr>
              <w:jc w:val="center"/>
              <w:rPr>
                <w:b/>
                <w:bCs/>
                <w:lang w:val="en-GB"/>
              </w:rPr>
            </w:pPr>
          </w:p>
        </w:tc>
        <w:tc>
          <w:tcPr>
            <w:tcW w:w="507" w:type="dxa"/>
          </w:tcPr>
          <w:p w14:paraId="5FED28F2" w14:textId="7065A1A6" w:rsidR="006847E2" w:rsidRPr="00E43FB4" w:rsidRDefault="006847E2" w:rsidP="00AD2438">
            <w:pPr>
              <w:jc w:val="center"/>
              <w:rPr>
                <w:b/>
                <w:bCs/>
                <w:lang w:val="en-GB"/>
              </w:rPr>
            </w:pPr>
          </w:p>
        </w:tc>
        <w:tc>
          <w:tcPr>
            <w:tcW w:w="506" w:type="dxa"/>
          </w:tcPr>
          <w:p w14:paraId="2848B364" w14:textId="0EA52413" w:rsidR="006847E2" w:rsidRPr="00AD2438" w:rsidRDefault="006847E2" w:rsidP="00AD2438">
            <w:pPr>
              <w:jc w:val="center"/>
              <w:rPr>
                <w:lang w:val="en-GB"/>
              </w:rPr>
            </w:pPr>
          </w:p>
        </w:tc>
        <w:tc>
          <w:tcPr>
            <w:tcW w:w="505" w:type="dxa"/>
          </w:tcPr>
          <w:p w14:paraId="0816D740" w14:textId="46538F16" w:rsidR="006847E2" w:rsidRPr="00AD2438" w:rsidRDefault="006847E2" w:rsidP="00AD2438">
            <w:pPr>
              <w:jc w:val="center"/>
              <w:rPr>
                <w:lang w:val="en-GB"/>
              </w:rPr>
            </w:pPr>
          </w:p>
        </w:tc>
      </w:tr>
      <w:tr w:rsidR="006847E2" w:rsidRPr="00AD2438" w14:paraId="0E084194" w14:textId="77777777" w:rsidTr="006C4568">
        <w:tc>
          <w:tcPr>
            <w:tcW w:w="7346" w:type="dxa"/>
            <w:gridSpan w:val="3"/>
          </w:tcPr>
          <w:p w14:paraId="636B4545" w14:textId="3A5EBB01" w:rsidR="006847E2" w:rsidRPr="00AD2438" w:rsidRDefault="00EF0A47" w:rsidP="00362AB0">
            <w:pPr>
              <w:rPr>
                <w:lang w:val="en-GB"/>
              </w:rPr>
            </w:pPr>
            <w:r w:rsidRPr="00EF0A47">
              <w:rPr>
                <w:lang w:val="en-GB"/>
              </w:rPr>
              <w:t xml:space="preserve">Compliance with citation </w:t>
            </w:r>
            <w:r w:rsidR="00CB633A">
              <w:rPr>
                <w:lang w:val="en-GB"/>
              </w:rPr>
              <w:t xml:space="preserve">and formatting </w:t>
            </w:r>
            <w:r w:rsidR="00D778DD">
              <w:rPr>
                <w:lang w:val="en-GB"/>
              </w:rPr>
              <w:t>norms</w:t>
            </w:r>
          </w:p>
        </w:tc>
        <w:tc>
          <w:tcPr>
            <w:tcW w:w="507" w:type="dxa"/>
          </w:tcPr>
          <w:p w14:paraId="254D6593" w14:textId="6D852FF2" w:rsidR="006847E2" w:rsidRPr="00E43FB4" w:rsidRDefault="006847E2" w:rsidP="00AD2438">
            <w:pPr>
              <w:jc w:val="center"/>
              <w:rPr>
                <w:b/>
                <w:bCs/>
                <w:lang w:val="en-GB"/>
              </w:rPr>
            </w:pPr>
          </w:p>
        </w:tc>
        <w:tc>
          <w:tcPr>
            <w:tcW w:w="506" w:type="dxa"/>
          </w:tcPr>
          <w:p w14:paraId="253E7565" w14:textId="60D88578" w:rsidR="006847E2" w:rsidRPr="00E43FB4" w:rsidRDefault="006847E2" w:rsidP="00AD2438">
            <w:pPr>
              <w:jc w:val="center"/>
              <w:rPr>
                <w:b/>
                <w:bCs/>
                <w:lang w:val="en-GB"/>
              </w:rPr>
            </w:pPr>
          </w:p>
        </w:tc>
        <w:tc>
          <w:tcPr>
            <w:tcW w:w="506" w:type="dxa"/>
          </w:tcPr>
          <w:p w14:paraId="682A77FC" w14:textId="77777777" w:rsidR="006847E2" w:rsidRPr="00E43FB4" w:rsidRDefault="006847E2" w:rsidP="00AD2438">
            <w:pPr>
              <w:jc w:val="center"/>
              <w:rPr>
                <w:b/>
                <w:bCs/>
                <w:lang w:val="en-GB"/>
              </w:rPr>
            </w:pPr>
            <w:r w:rsidRPr="00E43FB4">
              <w:rPr>
                <w:b/>
                <w:bCs/>
                <w:lang w:val="en-GB"/>
              </w:rPr>
              <w:t>C</w:t>
            </w:r>
          </w:p>
        </w:tc>
        <w:tc>
          <w:tcPr>
            <w:tcW w:w="507" w:type="dxa"/>
          </w:tcPr>
          <w:p w14:paraId="4049E5A6" w14:textId="04295D65" w:rsidR="006847E2" w:rsidRPr="00E43FB4" w:rsidRDefault="006847E2" w:rsidP="00AD2438">
            <w:pPr>
              <w:jc w:val="center"/>
              <w:rPr>
                <w:b/>
                <w:bCs/>
                <w:lang w:val="en-GB"/>
              </w:rPr>
            </w:pPr>
          </w:p>
        </w:tc>
        <w:tc>
          <w:tcPr>
            <w:tcW w:w="506" w:type="dxa"/>
          </w:tcPr>
          <w:p w14:paraId="6DFBE8BE" w14:textId="2D7F3537" w:rsidR="006847E2" w:rsidRPr="00AD2438" w:rsidRDefault="006847E2" w:rsidP="00AD2438">
            <w:pPr>
              <w:jc w:val="center"/>
              <w:rPr>
                <w:lang w:val="en-GB"/>
              </w:rPr>
            </w:pPr>
          </w:p>
        </w:tc>
        <w:tc>
          <w:tcPr>
            <w:tcW w:w="505" w:type="dxa"/>
          </w:tcPr>
          <w:p w14:paraId="741CC040" w14:textId="298D5193" w:rsidR="006847E2" w:rsidRPr="00AD2438" w:rsidRDefault="006847E2" w:rsidP="00AD2438">
            <w:pPr>
              <w:jc w:val="center"/>
              <w:rPr>
                <w:lang w:val="en-GB"/>
              </w:rPr>
            </w:pPr>
          </w:p>
        </w:tc>
      </w:tr>
      <w:tr w:rsidR="006847E2" w:rsidRPr="00AD2438" w14:paraId="3E2FF2C0" w14:textId="77777777" w:rsidTr="006C4568">
        <w:tc>
          <w:tcPr>
            <w:tcW w:w="10383" w:type="dxa"/>
            <w:gridSpan w:val="9"/>
            <w:shd w:val="clear" w:color="auto" w:fill="A6A6A6"/>
          </w:tcPr>
          <w:p w14:paraId="6DC874A6" w14:textId="77777777" w:rsidR="006847E2" w:rsidRPr="00AD2438" w:rsidRDefault="00836F0C" w:rsidP="00362AB0">
            <w:pPr>
              <w:rPr>
                <w:lang w:val="en-GB"/>
              </w:rPr>
            </w:pPr>
            <w:r w:rsidRPr="00AD2438">
              <w:rPr>
                <w:b/>
                <w:color w:val="FFFFFF"/>
                <w:lang w:val="en-GB"/>
              </w:rPr>
              <w:t>Content</w:t>
            </w:r>
          </w:p>
        </w:tc>
      </w:tr>
      <w:tr w:rsidR="006847E2" w:rsidRPr="00AD2438" w14:paraId="6BFCBD4F" w14:textId="77777777" w:rsidTr="006C4568">
        <w:tc>
          <w:tcPr>
            <w:tcW w:w="7346" w:type="dxa"/>
            <w:gridSpan w:val="3"/>
          </w:tcPr>
          <w:p w14:paraId="50807FB3" w14:textId="77777777" w:rsidR="006847E2" w:rsidRPr="00AD2438" w:rsidRDefault="007634DC" w:rsidP="007634DC">
            <w:pPr>
              <w:rPr>
                <w:lang w:val="en-GB"/>
              </w:rPr>
            </w:pPr>
            <w:r w:rsidRPr="00AD2438">
              <w:rPr>
                <w:lang w:val="en-GB"/>
              </w:rPr>
              <w:t xml:space="preserve">Thesis statement formulation </w:t>
            </w:r>
          </w:p>
        </w:tc>
        <w:tc>
          <w:tcPr>
            <w:tcW w:w="507" w:type="dxa"/>
          </w:tcPr>
          <w:p w14:paraId="6CAFC899" w14:textId="77777777" w:rsidR="006847E2" w:rsidRPr="00E43FB4" w:rsidRDefault="006847E2" w:rsidP="00AD2438">
            <w:pPr>
              <w:jc w:val="center"/>
              <w:rPr>
                <w:b/>
                <w:bCs/>
                <w:lang w:val="en-GB"/>
              </w:rPr>
            </w:pPr>
            <w:r w:rsidRPr="00E43FB4">
              <w:rPr>
                <w:b/>
                <w:bCs/>
                <w:lang w:val="en-GB"/>
              </w:rPr>
              <w:t>A</w:t>
            </w:r>
          </w:p>
        </w:tc>
        <w:tc>
          <w:tcPr>
            <w:tcW w:w="506" w:type="dxa"/>
          </w:tcPr>
          <w:p w14:paraId="2EAF75DE" w14:textId="59E044C6" w:rsidR="006847E2" w:rsidRPr="00E43FB4" w:rsidRDefault="006847E2" w:rsidP="00AD2438">
            <w:pPr>
              <w:jc w:val="center"/>
              <w:rPr>
                <w:b/>
                <w:bCs/>
                <w:lang w:val="en-GB"/>
              </w:rPr>
            </w:pPr>
          </w:p>
        </w:tc>
        <w:tc>
          <w:tcPr>
            <w:tcW w:w="506" w:type="dxa"/>
          </w:tcPr>
          <w:p w14:paraId="1C4988DD" w14:textId="40DC2E12" w:rsidR="006847E2" w:rsidRPr="00AD2438" w:rsidRDefault="006847E2" w:rsidP="00AD2438">
            <w:pPr>
              <w:jc w:val="center"/>
              <w:rPr>
                <w:lang w:val="en-GB"/>
              </w:rPr>
            </w:pPr>
          </w:p>
        </w:tc>
        <w:tc>
          <w:tcPr>
            <w:tcW w:w="507" w:type="dxa"/>
          </w:tcPr>
          <w:p w14:paraId="4C143723" w14:textId="32173F17" w:rsidR="006847E2" w:rsidRPr="00AD2438" w:rsidRDefault="006847E2" w:rsidP="00AD2438">
            <w:pPr>
              <w:jc w:val="center"/>
              <w:rPr>
                <w:lang w:val="en-GB"/>
              </w:rPr>
            </w:pPr>
          </w:p>
        </w:tc>
        <w:tc>
          <w:tcPr>
            <w:tcW w:w="506" w:type="dxa"/>
          </w:tcPr>
          <w:p w14:paraId="3E94240A" w14:textId="2D019E00" w:rsidR="006847E2" w:rsidRPr="00AD2438" w:rsidRDefault="006847E2" w:rsidP="00AD2438">
            <w:pPr>
              <w:jc w:val="center"/>
              <w:rPr>
                <w:lang w:val="en-GB"/>
              </w:rPr>
            </w:pPr>
          </w:p>
        </w:tc>
        <w:tc>
          <w:tcPr>
            <w:tcW w:w="505" w:type="dxa"/>
          </w:tcPr>
          <w:p w14:paraId="543763CE" w14:textId="48D84CA8" w:rsidR="006847E2" w:rsidRPr="00AD2438" w:rsidRDefault="006847E2" w:rsidP="00AD2438">
            <w:pPr>
              <w:jc w:val="center"/>
              <w:rPr>
                <w:lang w:val="en-GB"/>
              </w:rPr>
            </w:pPr>
          </w:p>
        </w:tc>
      </w:tr>
      <w:tr w:rsidR="006847E2" w:rsidRPr="00AD2438" w14:paraId="645F976E" w14:textId="77777777" w:rsidTr="006C4568">
        <w:tc>
          <w:tcPr>
            <w:tcW w:w="7346" w:type="dxa"/>
            <w:gridSpan w:val="3"/>
          </w:tcPr>
          <w:p w14:paraId="59F779FB" w14:textId="77777777" w:rsidR="006847E2" w:rsidRPr="00AD2438" w:rsidRDefault="007634DC" w:rsidP="00362AB0">
            <w:pPr>
              <w:rPr>
                <w:lang w:val="en-GB"/>
              </w:rPr>
            </w:pPr>
            <w:r w:rsidRPr="00AD2438">
              <w:rPr>
                <w:lang w:val="en-GB"/>
              </w:rPr>
              <w:t>Sources and their utilization</w:t>
            </w:r>
          </w:p>
        </w:tc>
        <w:tc>
          <w:tcPr>
            <w:tcW w:w="507" w:type="dxa"/>
          </w:tcPr>
          <w:p w14:paraId="060F7CCF" w14:textId="77777777" w:rsidR="006847E2" w:rsidRPr="00E43FB4" w:rsidRDefault="006847E2" w:rsidP="00AD2438">
            <w:pPr>
              <w:jc w:val="center"/>
              <w:rPr>
                <w:b/>
                <w:bCs/>
                <w:lang w:val="en-GB"/>
              </w:rPr>
            </w:pPr>
            <w:r w:rsidRPr="00E43FB4">
              <w:rPr>
                <w:b/>
                <w:bCs/>
                <w:lang w:val="en-GB"/>
              </w:rPr>
              <w:t>A</w:t>
            </w:r>
          </w:p>
        </w:tc>
        <w:tc>
          <w:tcPr>
            <w:tcW w:w="506" w:type="dxa"/>
          </w:tcPr>
          <w:p w14:paraId="1B33D6E3" w14:textId="4AC3F7C4" w:rsidR="006847E2" w:rsidRPr="00E43FB4" w:rsidRDefault="006847E2" w:rsidP="00AD2438">
            <w:pPr>
              <w:jc w:val="center"/>
              <w:rPr>
                <w:b/>
                <w:bCs/>
                <w:lang w:val="en-GB"/>
              </w:rPr>
            </w:pPr>
          </w:p>
        </w:tc>
        <w:tc>
          <w:tcPr>
            <w:tcW w:w="506" w:type="dxa"/>
          </w:tcPr>
          <w:p w14:paraId="2EC77318" w14:textId="03901D62" w:rsidR="006847E2" w:rsidRPr="00AD2438" w:rsidRDefault="006847E2" w:rsidP="00AD2438">
            <w:pPr>
              <w:jc w:val="center"/>
              <w:rPr>
                <w:lang w:val="en-GB"/>
              </w:rPr>
            </w:pPr>
          </w:p>
        </w:tc>
        <w:tc>
          <w:tcPr>
            <w:tcW w:w="507" w:type="dxa"/>
          </w:tcPr>
          <w:p w14:paraId="34973523" w14:textId="57A22C73" w:rsidR="006847E2" w:rsidRPr="00AD2438" w:rsidRDefault="006847E2" w:rsidP="00AD2438">
            <w:pPr>
              <w:jc w:val="center"/>
              <w:rPr>
                <w:lang w:val="en-GB"/>
              </w:rPr>
            </w:pPr>
          </w:p>
        </w:tc>
        <w:tc>
          <w:tcPr>
            <w:tcW w:w="506" w:type="dxa"/>
          </w:tcPr>
          <w:p w14:paraId="27DE5C41" w14:textId="1BE9139D" w:rsidR="006847E2" w:rsidRPr="00AD2438" w:rsidRDefault="006847E2" w:rsidP="00AD2438">
            <w:pPr>
              <w:jc w:val="center"/>
              <w:rPr>
                <w:lang w:val="en-GB"/>
              </w:rPr>
            </w:pPr>
          </w:p>
        </w:tc>
        <w:tc>
          <w:tcPr>
            <w:tcW w:w="505" w:type="dxa"/>
          </w:tcPr>
          <w:p w14:paraId="1885E99B" w14:textId="1C8E5895" w:rsidR="006847E2" w:rsidRPr="00AD2438" w:rsidRDefault="006847E2" w:rsidP="00AD2438">
            <w:pPr>
              <w:jc w:val="center"/>
              <w:rPr>
                <w:lang w:val="en-GB"/>
              </w:rPr>
            </w:pPr>
          </w:p>
        </w:tc>
      </w:tr>
      <w:tr w:rsidR="006847E2" w:rsidRPr="00AD2438" w14:paraId="7760544C" w14:textId="77777777" w:rsidTr="006C4568">
        <w:tc>
          <w:tcPr>
            <w:tcW w:w="7346" w:type="dxa"/>
            <w:gridSpan w:val="3"/>
          </w:tcPr>
          <w:p w14:paraId="424132AC" w14:textId="74C6EDE1" w:rsidR="006847E2" w:rsidRPr="00AD2438" w:rsidRDefault="007634DC" w:rsidP="007634DC">
            <w:pPr>
              <w:rPr>
                <w:lang w:val="en-GB"/>
              </w:rPr>
            </w:pPr>
            <w:r>
              <w:rPr>
                <w:lang w:val="en-GB"/>
              </w:rPr>
              <w:t>Methods of processing the research problem</w:t>
            </w:r>
          </w:p>
        </w:tc>
        <w:tc>
          <w:tcPr>
            <w:tcW w:w="507" w:type="dxa"/>
            <w:vAlign w:val="center"/>
          </w:tcPr>
          <w:p w14:paraId="5A41D6E9" w14:textId="5B04F8C3" w:rsidR="006847E2" w:rsidRPr="00E43FB4" w:rsidRDefault="006847E2" w:rsidP="00AD2438">
            <w:pPr>
              <w:jc w:val="center"/>
              <w:rPr>
                <w:b/>
                <w:bCs/>
                <w:lang w:val="en-GB"/>
              </w:rPr>
            </w:pPr>
          </w:p>
        </w:tc>
        <w:tc>
          <w:tcPr>
            <w:tcW w:w="506" w:type="dxa"/>
            <w:vAlign w:val="center"/>
          </w:tcPr>
          <w:p w14:paraId="2ADE8E19" w14:textId="77777777" w:rsidR="006847E2" w:rsidRPr="00E43FB4" w:rsidRDefault="006847E2" w:rsidP="00AD2438">
            <w:pPr>
              <w:jc w:val="center"/>
              <w:rPr>
                <w:b/>
                <w:bCs/>
                <w:lang w:val="en-GB"/>
              </w:rPr>
            </w:pPr>
            <w:r w:rsidRPr="00E43FB4">
              <w:rPr>
                <w:b/>
                <w:bCs/>
                <w:lang w:val="en-GB"/>
              </w:rPr>
              <w:t>B</w:t>
            </w:r>
          </w:p>
        </w:tc>
        <w:tc>
          <w:tcPr>
            <w:tcW w:w="506" w:type="dxa"/>
            <w:vAlign w:val="center"/>
          </w:tcPr>
          <w:p w14:paraId="36FE2CAD" w14:textId="1E04F8ED" w:rsidR="006847E2" w:rsidRPr="00AD2438" w:rsidRDefault="006847E2" w:rsidP="00AD2438">
            <w:pPr>
              <w:jc w:val="center"/>
              <w:rPr>
                <w:lang w:val="en-GB"/>
              </w:rPr>
            </w:pPr>
          </w:p>
        </w:tc>
        <w:tc>
          <w:tcPr>
            <w:tcW w:w="507" w:type="dxa"/>
            <w:vAlign w:val="center"/>
          </w:tcPr>
          <w:p w14:paraId="5004A949" w14:textId="74C75496" w:rsidR="006847E2" w:rsidRPr="00AD2438" w:rsidRDefault="006847E2" w:rsidP="00AD2438">
            <w:pPr>
              <w:jc w:val="center"/>
              <w:rPr>
                <w:lang w:val="en-GB"/>
              </w:rPr>
            </w:pPr>
          </w:p>
        </w:tc>
        <w:tc>
          <w:tcPr>
            <w:tcW w:w="506" w:type="dxa"/>
            <w:vAlign w:val="center"/>
          </w:tcPr>
          <w:p w14:paraId="5DDF3773" w14:textId="636D579F" w:rsidR="006847E2" w:rsidRPr="00AD2438" w:rsidRDefault="006847E2" w:rsidP="00AD2438">
            <w:pPr>
              <w:jc w:val="center"/>
              <w:rPr>
                <w:lang w:val="en-GB"/>
              </w:rPr>
            </w:pPr>
          </w:p>
        </w:tc>
        <w:tc>
          <w:tcPr>
            <w:tcW w:w="505" w:type="dxa"/>
            <w:vAlign w:val="center"/>
          </w:tcPr>
          <w:p w14:paraId="575F2020" w14:textId="68C83385" w:rsidR="006847E2" w:rsidRPr="00AD2438" w:rsidRDefault="006847E2" w:rsidP="00AD2438">
            <w:pPr>
              <w:jc w:val="center"/>
              <w:rPr>
                <w:lang w:val="en-GB"/>
              </w:rPr>
            </w:pPr>
          </w:p>
        </w:tc>
      </w:tr>
      <w:tr w:rsidR="006847E2" w:rsidRPr="00AD2438" w14:paraId="236BA3BD" w14:textId="77777777" w:rsidTr="006C4568">
        <w:tc>
          <w:tcPr>
            <w:tcW w:w="7346" w:type="dxa"/>
            <w:gridSpan w:val="3"/>
          </w:tcPr>
          <w:p w14:paraId="458EDE4C" w14:textId="5F38D739" w:rsidR="006847E2" w:rsidRPr="00AD2438" w:rsidRDefault="007634DC" w:rsidP="007634DC">
            <w:pPr>
              <w:rPr>
                <w:lang w:val="en-GB"/>
              </w:rPr>
            </w:pPr>
            <w:r>
              <w:rPr>
                <w:lang w:val="en-GB"/>
              </w:rPr>
              <w:t>Level of</w:t>
            </w:r>
            <w:r w:rsidR="00836F0C" w:rsidRPr="00AD2438">
              <w:rPr>
                <w:lang w:val="en-GB"/>
              </w:rPr>
              <w:t xml:space="preserve"> analy</w:t>
            </w:r>
            <w:r>
              <w:rPr>
                <w:lang w:val="en-GB"/>
              </w:rPr>
              <w:t xml:space="preserve">tical and interpretive </w:t>
            </w:r>
            <w:r w:rsidR="00F0194B" w:rsidRPr="00F0194B">
              <w:rPr>
                <w:lang w:val="en-GB"/>
              </w:rPr>
              <w:t>elements</w:t>
            </w:r>
          </w:p>
        </w:tc>
        <w:tc>
          <w:tcPr>
            <w:tcW w:w="507" w:type="dxa"/>
          </w:tcPr>
          <w:p w14:paraId="14F2D8A9" w14:textId="3FCE6E72" w:rsidR="006847E2" w:rsidRPr="00E43FB4" w:rsidRDefault="006847E2" w:rsidP="00AD2438">
            <w:pPr>
              <w:jc w:val="center"/>
              <w:rPr>
                <w:b/>
                <w:bCs/>
                <w:lang w:val="en-GB"/>
              </w:rPr>
            </w:pPr>
          </w:p>
        </w:tc>
        <w:tc>
          <w:tcPr>
            <w:tcW w:w="506" w:type="dxa"/>
          </w:tcPr>
          <w:p w14:paraId="436E9712" w14:textId="77777777" w:rsidR="006847E2" w:rsidRPr="00E43FB4" w:rsidRDefault="006847E2" w:rsidP="00AD2438">
            <w:pPr>
              <w:jc w:val="center"/>
              <w:rPr>
                <w:b/>
                <w:bCs/>
                <w:lang w:val="en-GB"/>
              </w:rPr>
            </w:pPr>
            <w:r w:rsidRPr="00E43FB4">
              <w:rPr>
                <w:b/>
                <w:bCs/>
                <w:lang w:val="en-GB"/>
              </w:rPr>
              <w:t>B</w:t>
            </w:r>
          </w:p>
        </w:tc>
        <w:tc>
          <w:tcPr>
            <w:tcW w:w="506" w:type="dxa"/>
          </w:tcPr>
          <w:p w14:paraId="04A678EA" w14:textId="6884E6AE" w:rsidR="006847E2" w:rsidRPr="00AD2438" w:rsidRDefault="006847E2" w:rsidP="00AD2438">
            <w:pPr>
              <w:jc w:val="center"/>
              <w:rPr>
                <w:lang w:val="en-GB"/>
              </w:rPr>
            </w:pPr>
          </w:p>
        </w:tc>
        <w:tc>
          <w:tcPr>
            <w:tcW w:w="507" w:type="dxa"/>
          </w:tcPr>
          <w:p w14:paraId="017967A7" w14:textId="0C59B517" w:rsidR="006847E2" w:rsidRPr="00AD2438" w:rsidRDefault="006847E2" w:rsidP="00AD2438">
            <w:pPr>
              <w:jc w:val="center"/>
              <w:rPr>
                <w:lang w:val="en-GB"/>
              </w:rPr>
            </w:pPr>
          </w:p>
        </w:tc>
        <w:tc>
          <w:tcPr>
            <w:tcW w:w="506" w:type="dxa"/>
          </w:tcPr>
          <w:p w14:paraId="298A1F73" w14:textId="768FF93E" w:rsidR="006847E2" w:rsidRPr="00AD2438" w:rsidRDefault="006847E2" w:rsidP="00AD2438">
            <w:pPr>
              <w:jc w:val="center"/>
              <w:rPr>
                <w:lang w:val="en-GB"/>
              </w:rPr>
            </w:pPr>
          </w:p>
        </w:tc>
        <w:tc>
          <w:tcPr>
            <w:tcW w:w="505" w:type="dxa"/>
          </w:tcPr>
          <w:p w14:paraId="32E557F2" w14:textId="6D6FD6CA" w:rsidR="006847E2" w:rsidRPr="00AD2438" w:rsidRDefault="006847E2" w:rsidP="00AD2438">
            <w:pPr>
              <w:jc w:val="center"/>
              <w:rPr>
                <w:lang w:val="en-GB"/>
              </w:rPr>
            </w:pPr>
          </w:p>
        </w:tc>
      </w:tr>
      <w:tr w:rsidR="006847E2" w:rsidRPr="00AD2438" w14:paraId="74363F3D" w14:textId="77777777" w:rsidTr="006C4568">
        <w:tc>
          <w:tcPr>
            <w:tcW w:w="7346" w:type="dxa"/>
            <w:gridSpan w:val="3"/>
          </w:tcPr>
          <w:p w14:paraId="73754A0F" w14:textId="22A598F3" w:rsidR="006847E2" w:rsidRPr="00AD2438" w:rsidRDefault="007634DC" w:rsidP="00362AB0">
            <w:pPr>
              <w:rPr>
                <w:lang w:val="en-GB"/>
              </w:rPr>
            </w:pPr>
            <w:r>
              <w:rPr>
                <w:lang w:val="en-GB"/>
              </w:rPr>
              <w:t>Formulation of</w:t>
            </w:r>
            <w:r w:rsidR="00836F0C" w:rsidRPr="00AD2438">
              <w:rPr>
                <w:lang w:val="en-GB"/>
              </w:rPr>
              <w:t xml:space="preserve"> conclusions</w:t>
            </w:r>
            <w:r>
              <w:rPr>
                <w:lang w:val="en-GB"/>
              </w:rPr>
              <w:t xml:space="preserve"> and meeting objectives</w:t>
            </w:r>
          </w:p>
        </w:tc>
        <w:tc>
          <w:tcPr>
            <w:tcW w:w="507" w:type="dxa"/>
          </w:tcPr>
          <w:p w14:paraId="75A71313" w14:textId="77777777" w:rsidR="006847E2" w:rsidRPr="00E43FB4" w:rsidRDefault="006847E2" w:rsidP="00AD2438">
            <w:pPr>
              <w:jc w:val="center"/>
              <w:rPr>
                <w:b/>
                <w:bCs/>
                <w:lang w:val="en-GB"/>
              </w:rPr>
            </w:pPr>
            <w:r w:rsidRPr="00E43FB4">
              <w:rPr>
                <w:b/>
                <w:bCs/>
                <w:lang w:val="en-GB"/>
              </w:rPr>
              <w:t>A</w:t>
            </w:r>
          </w:p>
        </w:tc>
        <w:tc>
          <w:tcPr>
            <w:tcW w:w="506" w:type="dxa"/>
          </w:tcPr>
          <w:p w14:paraId="2593BE9C" w14:textId="22E38E76" w:rsidR="006847E2" w:rsidRPr="00E43FB4" w:rsidRDefault="006847E2" w:rsidP="00AD2438">
            <w:pPr>
              <w:jc w:val="center"/>
              <w:rPr>
                <w:b/>
                <w:bCs/>
                <w:lang w:val="en-GB"/>
              </w:rPr>
            </w:pPr>
          </w:p>
        </w:tc>
        <w:tc>
          <w:tcPr>
            <w:tcW w:w="506" w:type="dxa"/>
          </w:tcPr>
          <w:p w14:paraId="30042025" w14:textId="1D92C6DB" w:rsidR="006847E2" w:rsidRPr="00AD2438" w:rsidRDefault="006847E2" w:rsidP="00AD2438">
            <w:pPr>
              <w:jc w:val="center"/>
              <w:rPr>
                <w:lang w:val="en-GB"/>
              </w:rPr>
            </w:pPr>
          </w:p>
        </w:tc>
        <w:tc>
          <w:tcPr>
            <w:tcW w:w="507" w:type="dxa"/>
          </w:tcPr>
          <w:p w14:paraId="2951EB22" w14:textId="6C12855A" w:rsidR="006847E2" w:rsidRPr="00AD2438" w:rsidRDefault="006847E2" w:rsidP="00AD2438">
            <w:pPr>
              <w:jc w:val="center"/>
              <w:rPr>
                <w:lang w:val="en-GB"/>
              </w:rPr>
            </w:pPr>
          </w:p>
        </w:tc>
        <w:tc>
          <w:tcPr>
            <w:tcW w:w="506" w:type="dxa"/>
          </w:tcPr>
          <w:p w14:paraId="46B639F6" w14:textId="09F73756" w:rsidR="006847E2" w:rsidRPr="00AD2438" w:rsidRDefault="006847E2" w:rsidP="00AD2438">
            <w:pPr>
              <w:jc w:val="center"/>
              <w:rPr>
                <w:lang w:val="en-GB"/>
              </w:rPr>
            </w:pPr>
          </w:p>
        </w:tc>
        <w:tc>
          <w:tcPr>
            <w:tcW w:w="505" w:type="dxa"/>
          </w:tcPr>
          <w:p w14:paraId="57DA7E90" w14:textId="4D928B4F" w:rsidR="006847E2" w:rsidRPr="00AD2438" w:rsidRDefault="006847E2" w:rsidP="00AD2438">
            <w:pPr>
              <w:jc w:val="center"/>
              <w:rPr>
                <w:lang w:val="en-GB"/>
              </w:rPr>
            </w:pPr>
          </w:p>
        </w:tc>
      </w:tr>
      <w:tr w:rsidR="006847E2" w:rsidRPr="00AD2438" w14:paraId="2692B349" w14:textId="77777777" w:rsidTr="006C4568">
        <w:tc>
          <w:tcPr>
            <w:tcW w:w="7346" w:type="dxa"/>
            <w:gridSpan w:val="3"/>
          </w:tcPr>
          <w:p w14:paraId="6024FAB3" w14:textId="7DD41DD8" w:rsidR="006847E2" w:rsidRPr="00AD2438" w:rsidRDefault="007634DC" w:rsidP="007634DC">
            <w:pPr>
              <w:rPr>
                <w:lang w:val="en-GB"/>
              </w:rPr>
            </w:pPr>
            <w:r>
              <w:rPr>
                <w:lang w:val="en-GB"/>
              </w:rPr>
              <w:t>Originality and v</w:t>
            </w:r>
            <w:r w:rsidR="00967103" w:rsidRPr="00AD2438">
              <w:rPr>
                <w:lang w:val="en-GB"/>
              </w:rPr>
              <w:t xml:space="preserve">ocational </w:t>
            </w:r>
            <w:r>
              <w:rPr>
                <w:lang w:val="en-GB"/>
              </w:rPr>
              <w:t>contribution</w:t>
            </w:r>
          </w:p>
        </w:tc>
        <w:tc>
          <w:tcPr>
            <w:tcW w:w="507" w:type="dxa"/>
          </w:tcPr>
          <w:p w14:paraId="05B28278" w14:textId="0EDD029D" w:rsidR="006847E2" w:rsidRPr="00E43FB4" w:rsidRDefault="006847E2" w:rsidP="00AD2438">
            <w:pPr>
              <w:jc w:val="center"/>
              <w:rPr>
                <w:b/>
                <w:bCs/>
                <w:lang w:val="en-GB"/>
              </w:rPr>
            </w:pPr>
          </w:p>
        </w:tc>
        <w:tc>
          <w:tcPr>
            <w:tcW w:w="506" w:type="dxa"/>
          </w:tcPr>
          <w:p w14:paraId="2C43D61D" w14:textId="77777777" w:rsidR="006847E2" w:rsidRPr="00E43FB4" w:rsidRDefault="006847E2" w:rsidP="00AD2438">
            <w:pPr>
              <w:jc w:val="center"/>
              <w:rPr>
                <w:b/>
                <w:bCs/>
                <w:lang w:val="en-GB"/>
              </w:rPr>
            </w:pPr>
            <w:r w:rsidRPr="00E43FB4">
              <w:rPr>
                <w:b/>
                <w:bCs/>
                <w:lang w:val="en-GB"/>
              </w:rPr>
              <w:t>B</w:t>
            </w:r>
          </w:p>
        </w:tc>
        <w:tc>
          <w:tcPr>
            <w:tcW w:w="506" w:type="dxa"/>
          </w:tcPr>
          <w:p w14:paraId="4179E9EE" w14:textId="2DB9B818" w:rsidR="006847E2" w:rsidRPr="00AD2438" w:rsidRDefault="006847E2" w:rsidP="00AD2438">
            <w:pPr>
              <w:jc w:val="center"/>
              <w:rPr>
                <w:lang w:val="en-GB"/>
              </w:rPr>
            </w:pPr>
          </w:p>
        </w:tc>
        <w:tc>
          <w:tcPr>
            <w:tcW w:w="507" w:type="dxa"/>
          </w:tcPr>
          <w:p w14:paraId="7D102FAA" w14:textId="56E1C119" w:rsidR="006847E2" w:rsidRPr="00AD2438" w:rsidRDefault="006847E2" w:rsidP="00AD2438">
            <w:pPr>
              <w:jc w:val="center"/>
              <w:rPr>
                <w:lang w:val="en-GB"/>
              </w:rPr>
            </w:pPr>
          </w:p>
        </w:tc>
        <w:tc>
          <w:tcPr>
            <w:tcW w:w="506" w:type="dxa"/>
          </w:tcPr>
          <w:p w14:paraId="710195A6" w14:textId="2A032CFD" w:rsidR="006847E2" w:rsidRPr="00AD2438" w:rsidRDefault="006847E2" w:rsidP="00AD2438">
            <w:pPr>
              <w:jc w:val="center"/>
              <w:rPr>
                <w:lang w:val="en-GB"/>
              </w:rPr>
            </w:pPr>
          </w:p>
        </w:tc>
        <w:tc>
          <w:tcPr>
            <w:tcW w:w="505" w:type="dxa"/>
          </w:tcPr>
          <w:p w14:paraId="64D6FC1C" w14:textId="4FB9E7EC" w:rsidR="006847E2" w:rsidRPr="00AD2438" w:rsidRDefault="006847E2" w:rsidP="00AD2438">
            <w:pPr>
              <w:jc w:val="center"/>
              <w:rPr>
                <w:lang w:val="en-GB"/>
              </w:rPr>
            </w:pPr>
          </w:p>
        </w:tc>
      </w:tr>
      <w:tr w:rsidR="006847E2" w:rsidRPr="00AD2438" w14:paraId="372EBFD8" w14:textId="77777777" w:rsidTr="006C4568">
        <w:tc>
          <w:tcPr>
            <w:tcW w:w="10383" w:type="dxa"/>
            <w:gridSpan w:val="9"/>
          </w:tcPr>
          <w:p w14:paraId="64F4CDAF" w14:textId="5D804E12" w:rsidR="006847E2" w:rsidRPr="00AD2438" w:rsidRDefault="004D0C4A" w:rsidP="00362AB0">
            <w:pPr>
              <w:rPr>
                <w:b/>
                <w:lang w:val="en-GB"/>
              </w:rPr>
            </w:pPr>
            <w:r>
              <w:rPr>
                <w:b/>
                <w:lang w:val="en-GB"/>
              </w:rPr>
              <w:t>J</w:t>
            </w:r>
            <w:r w:rsidRPr="00AD2438">
              <w:rPr>
                <w:b/>
                <w:lang w:val="en-GB"/>
              </w:rPr>
              <w:t>ustification</w:t>
            </w:r>
            <w:r>
              <w:rPr>
                <w:b/>
                <w:lang w:val="en-GB"/>
              </w:rPr>
              <w:t>s</w:t>
            </w:r>
            <w:r w:rsidRPr="00AD2438">
              <w:rPr>
                <w:b/>
                <w:lang w:val="en-GB"/>
              </w:rPr>
              <w:t xml:space="preserve"> </w:t>
            </w:r>
            <w:r>
              <w:rPr>
                <w:b/>
                <w:lang w:val="en-GB"/>
              </w:rPr>
              <w:t>for e</w:t>
            </w:r>
            <w:r w:rsidR="00C11E00" w:rsidRPr="00AD2438">
              <w:rPr>
                <w:b/>
                <w:lang w:val="en-GB"/>
              </w:rPr>
              <w:t xml:space="preserve">valuation </w:t>
            </w:r>
            <w:r w:rsidR="001C1CA8" w:rsidRPr="00AD2438">
              <w:rPr>
                <w:b/>
                <w:lang w:val="en-GB"/>
              </w:rPr>
              <w:t>(</w:t>
            </w:r>
            <w:r w:rsidR="00382E0D" w:rsidRPr="00AD2438">
              <w:rPr>
                <w:b/>
                <w:lang w:val="en-GB"/>
              </w:rPr>
              <w:t>strengths</w:t>
            </w:r>
            <w:r w:rsidR="00C11E00" w:rsidRPr="00AD2438">
              <w:rPr>
                <w:b/>
                <w:lang w:val="en-GB"/>
              </w:rPr>
              <w:t xml:space="preserve"> and weaknesses</w:t>
            </w:r>
            <w:r w:rsidR="001C1CA8" w:rsidRPr="00AD2438">
              <w:rPr>
                <w:b/>
                <w:lang w:val="en-GB"/>
              </w:rPr>
              <w:t xml:space="preserve"> of thesis):</w:t>
            </w:r>
          </w:p>
          <w:p w14:paraId="1E83AE6F" w14:textId="77777777" w:rsidR="006847E2" w:rsidRPr="0095164B" w:rsidRDefault="006847E2" w:rsidP="00362AB0">
            <w:pPr>
              <w:rPr>
                <w:sz w:val="10"/>
                <w:szCs w:val="10"/>
                <w:lang w:val="en-US"/>
              </w:rPr>
            </w:pPr>
          </w:p>
          <w:p w14:paraId="6F0D2AC2" w14:textId="1F670D30" w:rsidR="000814C6" w:rsidRPr="00B84327" w:rsidRDefault="00A33840" w:rsidP="00B84327">
            <w:pPr>
              <w:jc w:val="both"/>
              <w:rPr>
                <w:lang w:val="en-US"/>
              </w:rPr>
            </w:pPr>
            <w:r w:rsidRPr="00A33840">
              <w:rPr>
                <w:lang w:val="en-US"/>
              </w:rPr>
              <w:t xml:space="preserve">The thesis is </w:t>
            </w:r>
            <w:proofErr w:type="gramStart"/>
            <w:r w:rsidRPr="00A33840">
              <w:rPr>
                <w:lang w:val="en-US"/>
              </w:rPr>
              <w:t>well-executed</w:t>
            </w:r>
            <w:proofErr w:type="gramEnd"/>
            <w:r w:rsidRPr="00A33840">
              <w:rPr>
                <w:lang w:val="en-US"/>
              </w:rPr>
              <w:t xml:space="preserve"> and merits acceptance by the committee. It effectively employs literary and media studies sources to introduce narrative and genre theory, incorporating key theorists. Sophisticated concepts</w:t>
            </w:r>
            <w:r>
              <w:rPr>
                <w:lang w:val="en-US"/>
              </w:rPr>
              <w:t xml:space="preserve"> </w:t>
            </w:r>
            <w:r w:rsidRPr="00A33840">
              <w:rPr>
                <w:lang w:val="en-US"/>
              </w:rPr>
              <w:t xml:space="preserve">such as </w:t>
            </w:r>
            <w:r w:rsidR="007757DF">
              <w:rPr>
                <w:lang w:val="en-US"/>
              </w:rPr>
              <w:t xml:space="preserve">complex </w:t>
            </w:r>
            <w:r w:rsidRPr="00A33840">
              <w:rPr>
                <w:lang w:val="en-US"/>
              </w:rPr>
              <w:t>narrative voice, modes of narration, unreliability, and focalization</w:t>
            </w:r>
            <w:r>
              <w:rPr>
                <w:lang w:val="en-US"/>
              </w:rPr>
              <w:t xml:space="preserve"> </w:t>
            </w:r>
            <w:proofErr w:type="gramStart"/>
            <w:r w:rsidRPr="00A33840">
              <w:rPr>
                <w:lang w:val="en-US"/>
              </w:rPr>
              <w:t>are clearly defined and illustrated with examples</w:t>
            </w:r>
            <w:r>
              <w:rPr>
                <w:lang w:val="en-US"/>
              </w:rPr>
              <w:t xml:space="preserve"> from literature and media</w:t>
            </w:r>
            <w:r w:rsidRPr="00A33840">
              <w:rPr>
                <w:lang w:val="en-US"/>
              </w:rPr>
              <w:t>, demonstrating the author</w:t>
            </w:r>
            <w:r w:rsidR="006C4568">
              <w:rPr>
                <w:lang w:val="en-US"/>
              </w:rPr>
              <w:t>’</w:t>
            </w:r>
            <w:r w:rsidRPr="00A33840">
              <w:rPr>
                <w:lang w:val="en-US"/>
              </w:rPr>
              <w:t>s thorough engagement with the theoretical framework</w:t>
            </w:r>
            <w:proofErr w:type="gramEnd"/>
            <w:r w:rsidRPr="00A33840">
              <w:rPr>
                <w:lang w:val="en-US"/>
              </w:rPr>
              <w:t xml:space="preserve">. </w:t>
            </w:r>
            <w:r w:rsidR="007757DF">
              <w:rPr>
                <w:lang w:val="en-US"/>
              </w:rPr>
              <w:t>A</w:t>
            </w:r>
            <w:r w:rsidRPr="00A33840">
              <w:rPr>
                <w:lang w:val="en-US"/>
              </w:rPr>
              <w:t xml:space="preserve"> concise history of the sitcom</w:t>
            </w:r>
            <w:r w:rsidR="007757DF">
              <w:rPr>
                <w:lang w:val="en-US"/>
              </w:rPr>
              <w:t xml:space="preserve"> </w:t>
            </w:r>
            <w:proofErr w:type="gramStart"/>
            <w:r w:rsidR="007757DF">
              <w:rPr>
                <w:lang w:val="en-US"/>
              </w:rPr>
              <w:t>is also presented</w:t>
            </w:r>
            <w:proofErr w:type="gramEnd"/>
            <w:r w:rsidR="00927505" w:rsidRPr="00B84327">
              <w:rPr>
                <w:lang w:val="en-US"/>
              </w:rPr>
              <w:t>.</w:t>
            </w:r>
          </w:p>
          <w:p w14:paraId="64B1823D" w14:textId="77777777" w:rsidR="004B1E77" w:rsidRPr="0095164B" w:rsidRDefault="004B1E77" w:rsidP="00B84327">
            <w:pPr>
              <w:jc w:val="both"/>
              <w:rPr>
                <w:sz w:val="10"/>
                <w:szCs w:val="10"/>
                <w:lang w:val="en-US"/>
              </w:rPr>
            </w:pPr>
          </w:p>
          <w:p w14:paraId="0506748B" w14:textId="2CA6BC8A" w:rsidR="00066331" w:rsidRDefault="008B7B10" w:rsidP="00B84327">
            <w:pPr>
              <w:jc w:val="both"/>
              <w:rPr>
                <w:lang w:val="en-US"/>
              </w:rPr>
            </w:pPr>
            <w:r>
              <w:rPr>
                <w:lang w:val="en-US"/>
              </w:rPr>
              <w:t>T</w:t>
            </w:r>
            <w:r w:rsidR="00370943" w:rsidRPr="00370943">
              <w:rPr>
                <w:lang w:val="en-US"/>
              </w:rPr>
              <w:t xml:space="preserve">he student </w:t>
            </w:r>
            <w:r>
              <w:rPr>
                <w:lang w:val="en-US"/>
              </w:rPr>
              <w:t xml:space="preserve">then </w:t>
            </w:r>
            <w:r w:rsidR="00370943" w:rsidRPr="00370943">
              <w:rPr>
                <w:lang w:val="en-US"/>
              </w:rPr>
              <w:t xml:space="preserve">skillfully applies these theories and concepts to her analysis of the television series. She situates the show within the broader history of the sitcom genre, using this framework to examine narrative voice and </w:t>
            </w:r>
            <w:r w:rsidR="007324D5">
              <w:rPr>
                <w:lang w:val="en-US"/>
              </w:rPr>
              <w:t>“</w:t>
            </w:r>
            <w:r w:rsidR="00370943" w:rsidRPr="00370943">
              <w:rPr>
                <w:lang w:val="en-US"/>
              </w:rPr>
              <w:t>Genre and Innovation</w:t>
            </w:r>
            <w:r w:rsidR="007324D5">
              <w:rPr>
                <w:lang w:val="en-US"/>
              </w:rPr>
              <w:t>”</w:t>
            </w:r>
            <w:r w:rsidR="00370943" w:rsidRPr="00370943">
              <w:rPr>
                <w:lang w:val="en-US"/>
              </w:rPr>
              <w:t xml:space="preserve"> (6.1). The analysis includes subchapters on </w:t>
            </w:r>
            <w:r w:rsidR="007324D5">
              <w:rPr>
                <w:lang w:val="en-US"/>
              </w:rPr>
              <w:t>“</w:t>
            </w:r>
            <w:r w:rsidR="00370943" w:rsidRPr="00370943">
              <w:rPr>
                <w:lang w:val="en-US"/>
              </w:rPr>
              <w:t>Diegetic and Mimetic Narration in How I Met Your Mother</w:t>
            </w:r>
            <w:r w:rsidR="007324D5">
              <w:rPr>
                <w:lang w:val="en-US"/>
              </w:rPr>
              <w:t>”</w:t>
            </w:r>
            <w:r w:rsidR="00370943" w:rsidRPr="00370943">
              <w:rPr>
                <w:lang w:val="en-US"/>
              </w:rPr>
              <w:t xml:space="preserve"> (</w:t>
            </w:r>
            <w:r w:rsidR="007324D5">
              <w:rPr>
                <w:lang w:val="en-US"/>
              </w:rPr>
              <w:t>sic) (</w:t>
            </w:r>
            <w:r w:rsidR="00370943" w:rsidRPr="00370943">
              <w:rPr>
                <w:lang w:val="en-US"/>
              </w:rPr>
              <w:t xml:space="preserve">6.2) </w:t>
            </w:r>
            <w:r w:rsidR="00C8686C">
              <w:rPr>
                <w:lang w:val="en-US"/>
              </w:rPr>
              <w:t>as well as</w:t>
            </w:r>
            <w:r w:rsidR="00370943" w:rsidRPr="00370943">
              <w:rPr>
                <w:lang w:val="en-US"/>
              </w:rPr>
              <w:t xml:space="preserve"> Focalization (6.3), </w:t>
            </w:r>
            <w:r w:rsidR="004D1E16">
              <w:rPr>
                <w:lang w:val="en-US"/>
              </w:rPr>
              <w:t xml:space="preserve">the latter of </w:t>
            </w:r>
            <w:r w:rsidR="00370943" w:rsidRPr="00370943">
              <w:rPr>
                <w:lang w:val="en-US"/>
              </w:rPr>
              <w:t xml:space="preserve">which explores how narrative structures shape viewer perspective. The temporal manipulation of </w:t>
            </w:r>
            <w:r w:rsidR="007324D5">
              <w:rPr>
                <w:lang w:val="en-US"/>
              </w:rPr>
              <w:t>“</w:t>
            </w:r>
            <w:proofErr w:type="spellStart"/>
            <w:r w:rsidR="00370943" w:rsidRPr="00370943">
              <w:rPr>
                <w:lang w:val="en-US"/>
              </w:rPr>
              <w:t>Flashforward</w:t>
            </w:r>
            <w:proofErr w:type="spellEnd"/>
            <w:r w:rsidR="00370943" w:rsidRPr="00370943">
              <w:rPr>
                <w:lang w:val="en-US"/>
              </w:rPr>
              <w:t xml:space="preserve"> and Flashback</w:t>
            </w:r>
            <w:r w:rsidR="007324D5">
              <w:rPr>
                <w:lang w:val="en-US"/>
              </w:rPr>
              <w:t>”</w:t>
            </w:r>
            <w:r w:rsidR="00370943" w:rsidRPr="00370943">
              <w:rPr>
                <w:lang w:val="en-US"/>
              </w:rPr>
              <w:t xml:space="preserve"> (6.4) is also insightfully discussed. A substantial portion of the analysis appears in Chapter 7, which investigates </w:t>
            </w:r>
            <w:r w:rsidR="00370943">
              <w:rPr>
                <w:lang w:val="en-US"/>
              </w:rPr>
              <w:t xml:space="preserve">NARRATIVE VOICE AND UNRELIABILITY </w:t>
            </w:r>
            <w:r w:rsidR="00C8686C">
              <w:rPr>
                <w:lang w:val="en-US"/>
              </w:rPr>
              <w:t xml:space="preserve">in the series </w:t>
            </w:r>
            <w:r w:rsidR="00370943" w:rsidRPr="00370943">
              <w:rPr>
                <w:lang w:val="en-US"/>
              </w:rPr>
              <w:t>across seven pages of nuanced close reading, supported by extensive examples from plot events and dialogue.</w:t>
            </w:r>
            <w:r w:rsidR="00370943">
              <w:rPr>
                <w:lang w:val="en-US"/>
              </w:rPr>
              <w:t xml:space="preserve"> </w:t>
            </w:r>
          </w:p>
          <w:p w14:paraId="3916A74A" w14:textId="77777777" w:rsidR="00370943" w:rsidRPr="0095164B" w:rsidRDefault="00370943" w:rsidP="00B84327">
            <w:pPr>
              <w:jc w:val="both"/>
              <w:rPr>
                <w:sz w:val="10"/>
                <w:szCs w:val="10"/>
                <w:lang w:val="en-US"/>
              </w:rPr>
            </w:pPr>
          </w:p>
          <w:p w14:paraId="4FCB52DA" w14:textId="0BEBE40D" w:rsidR="000B0BAA" w:rsidRDefault="00066331" w:rsidP="00B82820">
            <w:pPr>
              <w:jc w:val="both"/>
              <w:rPr>
                <w:lang w:val="en-GB"/>
              </w:rPr>
            </w:pPr>
            <w:r>
              <w:rPr>
                <w:lang w:val="en-US"/>
              </w:rPr>
              <w:t>Throughout the entire analytical section</w:t>
            </w:r>
            <w:r w:rsidR="004D1E16">
              <w:rPr>
                <w:lang w:val="en-US"/>
              </w:rPr>
              <w:t>,</w:t>
            </w:r>
            <w:r>
              <w:rPr>
                <w:lang w:val="en-US"/>
              </w:rPr>
              <w:t xml:space="preserve"> t</w:t>
            </w:r>
            <w:r w:rsidR="004A4220" w:rsidRPr="00B84327">
              <w:rPr>
                <w:lang w:val="en-US"/>
              </w:rPr>
              <w:t xml:space="preserve">he BT writer never loses the </w:t>
            </w:r>
            <w:proofErr w:type="gramStart"/>
            <w:r w:rsidR="004A4220" w:rsidRPr="00B84327">
              <w:rPr>
                <w:lang w:val="en-US"/>
              </w:rPr>
              <w:t>main focus</w:t>
            </w:r>
            <w:proofErr w:type="gramEnd"/>
            <w:r w:rsidR="004A4220" w:rsidRPr="00B84327">
              <w:rPr>
                <w:lang w:val="en-US"/>
              </w:rPr>
              <w:t xml:space="preserve"> of her analysis, i.e. how </w:t>
            </w:r>
            <w:r w:rsidR="00085E40" w:rsidRPr="00B84327">
              <w:rPr>
                <w:lang w:val="en-US"/>
              </w:rPr>
              <w:t xml:space="preserve">the use of </w:t>
            </w:r>
            <w:r w:rsidR="004A4220" w:rsidRPr="00B84327">
              <w:rPr>
                <w:lang w:val="en-US"/>
              </w:rPr>
              <w:t xml:space="preserve">all of these </w:t>
            </w:r>
            <w:r w:rsidR="00085E40" w:rsidRPr="00B84327">
              <w:rPr>
                <w:lang w:val="en-US"/>
              </w:rPr>
              <w:t xml:space="preserve">concepts </w:t>
            </w:r>
            <w:r>
              <w:rPr>
                <w:lang w:val="en-US"/>
              </w:rPr>
              <w:t xml:space="preserve">and narrative manipulations </w:t>
            </w:r>
            <w:r w:rsidR="00085E40" w:rsidRPr="00B84327">
              <w:rPr>
                <w:lang w:val="en-US"/>
              </w:rPr>
              <w:t xml:space="preserve">shape the humor </w:t>
            </w:r>
            <w:r w:rsidR="00845B84">
              <w:rPr>
                <w:lang w:val="en-US"/>
              </w:rPr>
              <w:t>in</w:t>
            </w:r>
            <w:r w:rsidR="00085E40" w:rsidRPr="00B84327">
              <w:rPr>
                <w:lang w:val="en-US"/>
              </w:rPr>
              <w:t xml:space="preserve"> the series.</w:t>
            </w:r>
            <w:r w:rsidR="00085E40">
              <w:rPr>
                <w:lang w:val="en-GB"/>
              </w:rPr>
              <w:t xml:space="preserve"> </w:t>
            </w:r>
            <w:r>
              <w:rPr>
                <w:lang w:val="en-GB"/>
              </w:rPr>
              <w:t xml:space="preserve">To end with one tiny inaccuracy: </w:t>
            </w:r>
            <w:r w:rsidR="006C4568">
              <w:rPr>
                <w:lang w:val="en-GB"/>
              </w:rPr>
              <w:t>“</w:t>
            </w:r>
            <w:r w:rsidR="00200107">
              <w:rPr>
                <w:lang w:val="en-GB"/>
              </w:rPr>
              <w:t>The concept of unreliability</w:t>
            </w:r>
            <w:r w:rsidR="006C4568">
              <w:rPr>
                <w:lang w:val="en-GB"/>
              </w:rPr>
              <w:t>”</w:t>
            </w:r>
            <w:r w:rsidR="00200107">
              <w:rPr>
                <w:lang w:val="en-GB"/>
              </w:rPr>
              <w:t xml:space="preserve"> was not </w:t>
            </w:r>
            <w:r w:rsidR="006C4568">
              <w:rPr>
                <w:lang w:val="en-GB"/>
              </w:rPr>
              <w:t>“</w:t>
            </w:r>
            <w:r w:rsidR="00200107">
              <w:rPr>
                <w:lang w:val="en-GB"/>
              </w:rPr>
              <w:t>first suggested</w:t>
            </w:r>
            <w:r w:rsidR="006C4568">
              <w:rPr>
                <w:lang w:val="en-GB"/>
              </w:rPr>
              <w:t>”</w:t>
            </w:r>
            <w:r w:rsidR="00200107">
              <w:rPr>
                <w:lang w:val="en-GB"/>
              </w:rPr>
              <w:t xml:space="preserve"> </w:t>
            </w:r>
            <w:r w:rsidR="00845B84">
              <w:rPr>
                <w:lang w:val="en-GB"/>
              </w:rPr>
              <w:t xml:space="preserve">(page 23) </w:t>
            </w:r>
            <w:r w:rsidR="00200107">
              <w:rPr>
                <w:lang w:val="en-GB"/>
              </w:rPr>
              <w:t xml:space="preserve">by Wayne C. Booth, although he unquestionably popularized it in </w:t>
            </w:r>
            <w:r w:rsidR="007B23D6">
              <w:rPr>
                <w:lang w:val="en-GB"/>
              </w:rPr>
              <w:t>literary criticism the mid-20</w:t>
            </w:r>
            <w:r w:rsidR="007B23D6" w:rsidRPr="007B23D6">
              <w:rPr>
                <w:vertAlign w:val="superscript"/>
                <w:lang w:val="en-GB"/>
              </w:rPr>
              <w:t>th</w:t>
            </w:r>
            <w:r w:rsidR="007B23D6">
              <w:rPr>
                <w:lang w:val="en-GB"/>
              </w:rPr>
              <w:t xml:space="preserve"> century.</w:t>
            </w:r>
            <w:r w:rsidR="00B82820">
              <w:rPr>
                <w:lang w:val="en-GB"/>
              </w:rPr>
              <w:t xml:space="preserve"> </w:t>
            </w:r>
          </w:p>
          <w:p w14:paraId="03D255B5" w14:textId="025D4922" w:rsidR="000B0BAA" w:rsidRPr="0095164B" w:rsidRDefault="000B0BAA" w:rsidP="00362AB0">
            <w:pPr>
              <w:rPr>
                <w:sz w:val="10"/>
                <w:szCs w:val="10"/>
                <w:lang w:val="en-GB"/>
              </w:rPr>
            </w:pPr>
          </w:p>
        </w:tc>
      </w:tr>
      <w:tr w:rsidR="006847E2" w:rsidRPr="00AD2438" w14:paraId="3FFE1BFD" w14:textId="77777777" w:rsidTr="006C4568">
        <w:tc>
          <w:tcPr>
            <w:tcW w:w="10383" w:type="dxa"/>
            <w:gridSpan w:val="9"/>
          </w:tcPr>
          <w:p w14:paraId="17829910" w14:textId="77777777" w:rsidR="006847E2" w:rsidRDefault="003E027C" w:rsidP="00362AB0">
            <w:pPr>
              <w:rPr>
                <w:b/>
                <w:lang w:val="en-GB"/>
              </w:rPr>
            </w:pPr>
            <w:r w:rsidRPr="00AD2438">
              <w:rPr>
                <w:b/>
                <w:lang w:val="en-GB"/>
              </w:rPr>
              <w:t>Questions</w:t>
            </w:r>
            <w:r w:rsidR="00967103" w:rsidRPr="00AD2438">
              <w:rPr>
                <w:b/>
                <w:lang w:val="en-GB"/>
              </w:rPr>
              <w:t xml:space="preserve"> to be answered by student</w:t>
            </w:r>
            <w:r w:rsidR="006847E2" w:rsidRPr="00AD2438">
              <w:rPr>
                <w:b/>
                <w:lang w:val="en-GB"/>
              </w:rPr>
              <w:t>:</w:t>
            </w:r>
          </w:p>
          <w:p w14:paraId="6E003287" w14:textId="77777777" w:rsidR="002B7EC7" w:rsidRPr="00254F30" w:rsidRDefault="002B7EC7" w:rsidP="00362AB0">
            <w:pPr>
              <w:rPr>
                <w:b/>
                <w:sz w:val="6"/>
                <w:szCs w:val="6"/>
                <w:lang w:val="en-GB"/>
              </w:rPr>
            </w:pPr>
          </w:p>
          <w:p w14:paraId="60191F0E" w14:textId="77777777" w:rsidR="00254F30" w:rsidRPr="008B7B10" w:rsidRDefault="009C48EC" w:rsidP="00254F30">
            <w:pPr>
              <w:rPr>
                <w:lang w:val="en-US"/>
              </w:rPr>
            </w:pPr>
            <w:r>
              <w:rPr>
                <w:lang w:val="en-GB"/>
              </w:rPr>
              <w:t xml:space="preserve">1) </w:t>
            </w:r>
            <w:r w:rsidR="00254F30" w:rsidRPr="008B7B10">
              <w:rPr>
                <w:lang w:val="en-US"/>
              </w:rPr>
              <w:t>Name some well-known literary works that feature an unreliable narrator, e.g. fiction from the 20</w:t>
            </w:r>
            <w:r w:rsidR="00254F30" w:rsidRPr="008B7B10">
              <w:rPr>
                <w:vertAlign w:val="superscript"/>
                <w:lang w:val="en-US"/>
              </w:rPr>
              <w:t>th</w:t>
            </w:r>
            <w:r w:rsidR="00254F30" w:rsidRPr="008B7B10">
              <w:rPr>
                <w:lang w:val="en-US"/>
              </w:rPr>
              <w:t xml:space="preserve"> </w:t>
            </w:r>
          </w:p>
          <w:p w14:paraId="33A21E05" w14:textId="1A076B63" w:rsidR="00254F30" w:rsidRPr="008B7B10" w:rsidRDefault="00254F30" w:rsidP="00254F30">
            <w:pPr>
              <w:ind w:left="252"/>
              <w:rPr>
                <w:lang w:val="en-US"/>
              </w:rPr>
            </w:pPr>
            <w:proofErr w:type="gramStart"/>
            <w:r w:rsidRPr="008B7B10">
              <w:rPr>
                <w:lang w:val="en-US"/>
              </w:rPr>
              <w:t>century</w:t>
            </w:r>
            <w:proofErr w:type="gramEnd"/>
            <w:r w:rsidRPr="008B7B10">
              <w:rPr>
                <w:lang w:val="en-US"/>
              </w:rPr>
              <w:t xml:space="preserve"> or even earlier periods.</w:t>
            </w:r>
          </w:p>
          <w:p w14:paraId="105320AC" w14:textId="77777777" w:rsidR="00254F30" w:rsidRPr="008B7B10" w:rsidRDefault="00254F30" w:rsidP="00313618">
            <w:pPr>
              <w:rPr>
                <w:sz w:val="10"/>
                <w:szCs w:val="10"/>
                <w:lang w:val="en-US"/>
              </w:rPr>
            </w:pPr>
          </w:p>
          <w:p w14:paraId="10E97E92" w14:textId="57377B1E" w:rsidR="00313618" w:rsidRPr="008B7B10" w:rsidRDefault="00254F30" w:rsidP="00313618">
            <w:pPr>
              <w:rPr>
                <w:lang w:val="en-US"/>
              </w:rPr>
            </w:pPr>
            <w:r w:rsidRPr="008B7B10">
              <w:rPr>
                <w:lang w:val="en-US"/>
              </w:rPr>
              <w:t xml:space="preserve">2) </w:t>
            </w:r>
            <w:r w:rsidR="009C48EC" w:rsidRPr="008B7B10">
              <w:rPr>
                <w:lang w:val="en-US"/>
              </w:rPr>
              <w:t xml:space="preserve">What other </w:t>
            </w:r>
            <w:proofErr w:type="gramStart"/>
            <w:r w:rsidR="009C48EC" w:rsidRPr="008B7B10">
              <w:rPr>
                <w:lang w:val="en-US"/>
              </w:rPr>
              <w:t>US</w:t>
            </w:r>
            <w:proofErr w:type="gramEnd"/>
            <w:r w:rsidR="009C48EC" w:rsidRPr="008B7B10">
              <w:rPr>
                <w:lang w:val="en-US"/>
              </w:rPr>
              <w:t xml:space="preserve"> films or TV series employ narration </w:t>
            </w:r>
            <w:r w:rsidR="004947C2" w:rsidRPr="008B7B10">
              <w:rPr>
                <w:lang w:val="en-US"/>
              </w:rPr>
              <w:t>to create humor</w:t>
            </w:r>
            <w:r w:rsidR="002B7EC7" w:rsidRPr="008B7B10">
              <w:rPr>
                <w:lang w:val="en-US"/>
              </w:rPr>
              <w:t xml:space="preserve">? </w:t>
            </w:r>
            <w:r w:rsidR="00313618" w:rsidRPr="008B7B10">
              <w:rPr>
                <w:lang w:val="en-US"/>
              </w:rPr>
              <w:t xml:space="preserve">Based on the information in </w:t>
            </w:r>
          </w:p>
          <w:p w14:paraId="0217CEDC" w14:textId="0A2CDF2A" w:rsidR="001A78E9" w:rsidRPr="001A78E9" w:rsidRDefault="00313618" w:rsidP="004947C2">
            <w:pPr>
              <w:ind w:left="252"/>
              <w:rPr>
                <w:sz w:val="10"/>
                <w:szCs w:val="10"/>
                <w:lang w:val="en-GB"/>
              </w:rPr>
            </w:pPr>
            <w:proofErr w:type="gramStart"/>
            <w:r w:rsidRPr="008B7B10">
              <w:rPr>
                <w:lang w:val="en-US"/>
              </w:rPr>
              <w:t>your</w:t>
            </w:r>
            <w:proofErr w:type="gramEnd"/>
            <w:r w:rsidRPr="008B7B10">
              <w:rPr>
                <w:lang w:val="en-US"/>
              </w:rPr>
              <w:t xml:space="preserve"> thesis, w</w:t>
            </w:r>
            <w:r w:rsidR="002B7EC7" w:rsidRPr="008B7B10">
              <w:rPr>
                <w:lang w:val="en-US"/>
              </w:rPr>
              <w:t>hich strategies are used?</w:t>
            </w:r>
          </w:p>
          <w:p w14:paraId="1ECD2B2D" w14:textId="77777777" w:rsidR="006847E2" w:rsidRPr="00254F30" w:rsidRDefault="006847E2" w:rsidP="00362AB0">
            <w:pPr>
              <w:rPr>
                <w:sz w:val="10"/>
                <w:szCs w:val="10"/>
                <w:lang w:val="en-GB"/>
              </w:rPr>
            </w:pPr>
          </w:p>
        </w:tc>
      </w:tr>
      <w:tr w:rsidR="00B34571" w:rsidRPr="00AD2438" w14:paraId="02242B41" w14:textId="77777777" w:rsidTr="006C4568">
        <w:tc>
          <w:tcPr>
            <w:tcW w:w="10383" w:type="dxa"/>
            <w:gridSpan w:val="9"/>
          </w:tcPr>
          <w:p w14:paraId="12848D0F" w14:textId="0827E795" w:rsidR="00B34571" w:rsidRPr="0030066B" w:rsidRDefault="0030066B" w:rsidP="003D4EB1">
            <w:pPr>
              <w:rPr>
                <w:b/>
                <w:lang w:val="en-GB"/>
              </w:rPr>
            </w:pPr>
            <w:r w:rsidRPr="0030066B">
              <w:rPr>
                <w:b/>
                <w:lang w:val="en-GB"/>
              </w:rPr>
              <w:t>Th</w:t>
            </w:r>
            <w:r w:rsidR="004D0C4A">
              <w:rPr>
                <w:b/>
                <w:lang w:val="en-GB"/>
              </w:rPr>
              <w:t>is</w:t>
            </w:r>
            <w:r w:rsidRPr="0030066B">
              <w:rPr>
                <w:b/>
                <w:lang w:val="en-GB"/>
              </w:rPr>
              <w:t xml:space="preserve"> work </w:t>
            </w:r>
            <w:proofErr w:type="gramStart"/>
            <w:r w:rsidR="003D4EB1">
              <w:rPr>
                <w:b/>
                <w:lang w:val="en-GB"/>
              </w:rPr>
              <w:t>was</w:t>
            </w:r>
            <w:r w:rsidRPr="0030066B">
              <w:rPr>
                <w:b/>
                <w:lang w:val="en-GB"/>
              </w:rPr>
              <w:t xml:space="preserve"> checked</w:t>
            </w:r>
            <w:proofErr w:type="gramEnd"/>
            <w:r w:rsidRPr="0030066B">
              <w:rPr>
                <w:b/>
                <w:lang w:val="en-GB"/>
              </w:rPr>
              <w:t xml:space="preserve"> </w:t>
            </w:r>
            <w:r w:rsidR="00603BFD">
              <w:rPr>
                <w:b/>
                <w:lang w:val="en-GB"/>
              </w:rPr>
              <w:t>by the</w:t>
            </w:r>
            <w:r w:rsidRPr="0030066B">
              <w:rPr>
                <w:b/>
                <w:lang w:val="en-GB"/>
              </w:rPr>
              <w:t xml:space="preserve"> plagiarism detection system </w:t>
            </w:r>
            <w:r w:rsidRPr="003003E8">
              <w:rPr>
                <w:b/>
                <w:i/>
                <w:lang w:val="en-GB"/>
              </w:rPr>
              <w:t>Theses</w:t>
            </w:r>
            <w:r>
              <w:rPr>
                <w:b/>
                <w:lang w:val="en-GB"/>
              </w:rPr>
              <w:t xml:space="preserve"> </w:t>
            </w:r>
            <w:r w:rsidRPr="0030066B">
              <w:rPr>
                <w:b/>
                <w:lang w:val="en-GB"/>
              </w:rPr>
              <w:t>with the result of negative.</w:t>
            </w:r>
          </w:p>
        </w:tc>
      </w:tr>
      <w:tr w:rsidR="006847E2" w:rsidRPr="00AD2438" w14:paraId="3B9D8493" w14:textId="77777777" w:rsidTr="006C4568">
        <w:tc>
          <w:tcPr>
            <w:tcW w:w="7346" w:type="dxa"/>
            <w:gridSpan w:val="3"/>
          </w:tcPr>
          <w:p w14:paraId="409C15EF" w14:textId="7DEBEB8F" w:rsidR="006847E2" w:rsidRPr="00AD2438" w:rsidRDefault="003E027C" w:rsidP="00362AB0">
            <w:pPr>
              <w:rPr>
                <w:lang w:val="en-GB"/>
              </w:rPr>
            </w:pPr>
            <w:r w:rsidRPr="00AD2438">
              <w:rPr>
                <w:b/>
                <w:lang w:val="en-GB"/>
              </w:rPr>
              <w:t>Overall mark</w:t>
            </w:r>
            <w:r w:rsidR="006847E2" w:rsidRPr="00AD2438">
              <w:rPr>
                <w:rStyle w:val="Znakapoznpodarou"/>
                <w:b/>
                <w:lang w:val="en-GB"/>
              </w:rPr>
              <w:footnoteReference w:customMarkFollows="1" w:id="1"/>
              <w:t>*</w:t>
            </w:r>
          </w:p>
        </w:tc>
        <w:tc>
          <w:tcPr>
            <w:tcW w:w="507" w:type="dxa"/>
          </w:tcPr>
          <w:p w14:paraId="3F0249F1" w14:textId="77777777" w:rsidR="006847E2" w:rsidRPr="00E43FB4" w:rsidRDefault="006847E2" w:rsidP="00AD2438">
            <w:pPr>
              <w:jc w:val="center"/>
              <w:rPr>
                <w:b/>
                <w:bCs/>
                <w:lang w:val="en-GB"/>
              </w:rPr>
            </w:pPr>
            <w:r w:rsidRPr="00E43FB4">
              <w:rPr>
                <w:b/>
                <w:bCs/>
                <w:lang w:val="en-GB"/>
              </w:rPr>
              <w:t>A</w:t>
            </w:r>
          </w:p>
        </w:tc>
        <w:tc>
          <w:tcPr>
            <w:tcW w:w="506" w:type="dxa"/>
          </w:tcPr>
          <w:p w14:paraId="55DB8468" w14:textId="0E6F01E4" w:rsidR="006847E2" w:rsidRPr="00AD2438" w:rsidRDefault="006847E2" w:rsidP="00AD2438">
            <w:pPr>
              <w:jc w:val="center"/>
              <w:rPr>
                <w:lang w:val="en-GB"/>
              </w:rPr>
            </w:pPr>
          </w:p>
        </w:tc>
        <w:tc>
          <w:tcPr>
            <w:tcW w:w="506" w:type="dxa"/>
          </w:tcPr>
          <w:p w14:paraId="61736C29" w14:textId="23DA72B3" w:rsidR="006847E2" w:rsidRPr="00AD2438" w:rsidRDefault="006847E2" w:rsidP="00AD2438">
            <w:pPr>
              <w:jc w:val="center"/>
              <w:rPr>
                <w:lang w:val="en-GB"/>
              </w:rPr>
            </w:pPr>
          </w:p>
        </w:tc>
        <w:tc>
          <w:tcPr>
            <w:tcW w:w="507" w:type="dxa"/>
          </w:tcPr>
          <w:p w14:paraId="24094DB1" w14:textId="76E755FB" w:rsidR="006847E2" w:rsidRPr="00AD2438" w:rsidRDefault="006847E2" w:rsidP="00AD2438">
            <w:pPr>
              <w:jc w:val="center"/>
              <w:rPr>
                <w:lang w:val="en-GB"/>
              </w:rPr>
            </w:pPr>
          </w:p>
        </w:tc>
        <w:tc>
          <w:tcPr>
            <w:tcW w:w="506" w:type="dxa"/>
          </w:tcPr>
          <w:p w14:paraId="13F64F41" w14:textId="2C168489" w:rsidR="006847E2" w:rsidRPr="00AD2438" w:rsidRDefault="006847E2" w:rsidP="00AD2438">
            <w:pPr>
              <w:jc w:val="center"/>
              <w:rPr>
                <w:lang w:val="en-GB"/>
              </w:rPr>
            </w:pPr>
          </w:p>
        </w:tc>
        <w:tc>
          <w:tcPr>
            <w:tcW w:w="505" w:type="dxa"/>
          </w:tcPr>
          <w:p w14:paraId="6B4B1CD2" w14:textId="0BBB50C6" w:rsidR="006847E2" w:rsidRPr="00AD2438" w:rsidRDefault="006847E2" w:rsidP="00AD2438">
            <w:pPr>
              <w:jc w:val="center"/>
              <w:rPr>
                <w:lang w:val="en-GB"/>
              </w:rPr>
            </w:pPr>
          </w:p>
        </w:tc>
      </w:tr>
      <w:tr w:rsidR="006847E2" w:rsidRPr="00AD2438" w14:paraId="15E6D593" w14:textId="77777777" w:rsidTr="006C4568">
        <w:tc>
          <w:tcPr>
            <w:tcW w:w="4623" w:type="dxa"/>
            <w:gridSpan w:val="2"/>
            <w:vAlign w:val="center"/>
          </w:tcPr>
          <w:p w14:paraId="24F3BE9D" w14:textId="6409BF4A" w:rsidR="006847E2" w:rsidRPr="00AD2438" w:rsidRDefault="006847E2" w:rsidP="00362AB0">
            <w:pPr>
              <w:rPr>
                <w:lang w:val="en-GB"/>
              </w:rPr>
            </w:pPr>
            <w:r w:rsidRPr="00AD2438">
              <w:rPr>
                <w:lang w:val="en-GB"/>
              </w:rPr>
              <w:t>Da</w:t>
            </w:r>
            <w:r w:rsidR="003E027C" w:rsidRPr="00AD2438">
              <w:rPr>
                <w:lang w:val="en-GB"/>
              </w:rPr>
              <w:t>te</w:t>
            </w:r>
            <w:r w:rsidRPr="00AD2438">
              <w:rPr>
                <w:lang w:val="en-GB"/>
              </w:rPr>
              <w:t>:</w:t>
            </w:r>
            <w:r w:rsidR="00D532CA">
              <w:rPr>
                <w:lang w:val="en-GB"/>
              </w:rPr>
              <w:t xml:space="preserve"> 13.5.2025</w:t>
            </w:r>
          </w:p>
        </w:tc>
        <w:tc>
          <w:tcPr>
            <w:tcW w:w="5760" w:type="dxa"/>
            <w:gridSpan w:val="7"/>
            <w:vAlign w:val="center"/>
          </w:tcPr>
          <w:p w14:paraId="35E46441" w14:textId="4F76C805" w:rsidR="006847E2" w:rsidRPr="00AD2438" w:rsidRDefault="003E027C" w:rsidP="00362AB0">
            <w:pPr>
              <w:rPr>
                <w:lang w:val="en-GB"/>
              </w:rPr>
            </w:pPr>
            <w:r w:rsidRPr="00AD2438">
              <w:rPr>
                <w:lang w:val="en-GB"/>
              </w:rPr>
              <w:t>Signature</w:t>
            </w:r>
            <w:r w:rsidR="006847E2" w:rsidRPr="00AD2438">
              <w:rPr>
                <w:lang w:val="en-GB"/>
              </w:rPr>
              <w:t>:</w:t>
            </w:r>
            <w:r w:rsidR="009F6148">
              <w:rPr>
                <w:lang w:val="en-GB"/>
              </w:rPr>
              <w:t xml:space="preserve"> </w:t>
            </w:r>
            <w:r w:rsidR="009F6148">
              <w:rPr>
                <w:lang w:val="en-GB"/>
              </w:rPr>
              <w:t>Daniel Sampey, MFA</w:t>
            </w:r>
            <w:r w:rsidR="009F6148">
              <w:rPr>
                <w:lang w:val="en-GB"/>
              </w:rPr>
              <w:t>, v. r.</w:t>
            </w:r>
            <w:bookmarkStart w:id="0" w:name="_GoBack"/>
            <w:bookmarkEnd w:id="0"/>
          </w:p>
        </w:tc>
      </w:tr>
    </w:tbl>
    <w:p w14:paraId="539C3893" w14:textId="77777777" w:rsidR="006847E2" w:rsidRPr="001B2D89" w:rsidRDefault="006847E2">
      <w:pPr>
        <w:rPr>
          <w:lang w:val="en-GB"/>
        </w:rPr>
      </w:pPr>
    </w:p>
    <w:sectPr w:rsidR="006847E2" w:rsidRPr="001B2D89" w:rsidSect="008B7B10">
      <w:pgSz w:w="11906" w:h="16838"/>
      <w:pgMar w:top="1170" w:right="1417" w:bottom="12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8727F" w14:textId="77777777" w:rsidR="00106ABF" w:rsidRDefault="00106ABF">
      <w:r>
        <w:separator/>
      </w:r>
    </w:p>
  </w:endnote>
  <w:endnote w:type="continuationSeparator" w:id="0">
    <w:p w14:paraId="661240F8" w14:textId="77777777" w:rsidR="00106ABF" w:rsidRDefault="00106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26135" w14:textId="77777777" w:rsidR="00106ABF" w:rsidRDefault="00106ABF">
      <w:r>
        <w:separator/>
      </w:r>
    </w:p>
  </w:footnote>
  <w:footnote w:type="continuationSeparator" w:id="0">
    <w:p w14:paraId="1A56E6C2" w14:textId="77777777" w:rsidR="00106ABF" w:rsidRDefault="00106ABF">
      <w:r>
        <w:continuationSeparator/>
      </w:r>
    </w:p>
  </w:footnote>
  <w:footnote w:id="1">
    <w:p w14:paraId="614CE662" w14:textId="438D9D12" w:rsidR="00C11E00" w:rsidRPr="00967103" w:rsidRDefault="00E27C53" w:rsidP="006847E2">
      <w:pPr>
        <w:pStyle w:val="Textpoznpodarou"/>
        <w:rPr>
          <w:lang w:val="en-GB"/>
        </w:rPr>
      </w:pPr>
      <w:r w:rsidRPr="00E27C53">
        <w:rPr>
          <w:vertAlign w:val="superscript"/>
          <w:lang w:val="en-GB"/>
        </w:rPr>
        <w:t>*</w:t>
      </w:r>
      <w:r w:rsidR="00C11E00" w:rsidRPr="00967103">
        <w:rPr>
          <w:lang w:val="en-GB"/>
        </w:rPr>
        <w:t xml:space="preserve"> </w:t>
      </w:r>
      <w:r w:rsidR="00967103" w:rsidRPr="00967103">
        <w:rPr>
          <w:lang w:val="en-GB"/>
        </w:rPr>
        <w:t>Overall</w:t>
      </w:r>
      <w:r w:rsidR="00C11E00" w:rsidRPr="00967103">
        <w:rPr>
          <w:lang w:val="en-GB"/>
        </w:rPr>
        <w:t xml:space="preserve"> mark </w:t>
      </w:r>
      <w:r w:rsidR="00AF3021">
        <w:rPr>
          <w:lang w:val="en-GB"/>
        </w:rPr>
        <w:t>does</w:t>
      </w:r>
      <w:r w:rsidR="00AF3021" w:rsidRPr="00967103">
        <w:rPr>
          <w:lang w:val="en-GB"/>
        </w:rPr>
        <w:t xml:space="preserve"> </w:t>
      </w:r>
      <w:r w:rsidR="00C11E00" w:rsidRPr="00967103">
        <w:rPr>
          <w:lang w:val="en-GB"/>
        </w:rPr>
        <w:t xml:space="preserve">not </w:t>
      </w:r>
      <w:r w:rsidR="00AF3021">
        <w:rPr>
          <w:lang w:val="en-GB"/>
        </w:rPr>
        <w:t xml:space="preserve">indicate </w:t>
      </w:r>
      <w:r w:rsidR="00C11E00" w:rsidRPr="00967103">
        <w:rPr>
          <w:lang w:val="en-GB"/>
        </w:rPr>
        <w:t>a mathematical average of individual marks.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42477"/>
    <w:rsid w:val="00065813"/>
    <w:rsid w:val="00066331"/>
    <w:rsid w:val="00073326"/>
    <w:rsid w:val="000814C6"/>
    <w:rsid w:val="000841C9"/>
    <w:rsid w:val="00085E40"/>
    <w:rsid w:val="00094414"/>
    <w:rsid w:val="000B0BAA"/>
    <w:rsid w:val="00106ABF"/>
    <w:rsid w:val="00146DE3"/>
    <w:rsid w:val="00161802"/>
    <w:rsid w:val="001A78E9"/>
    <w:rsid w:val="001B2D89"/>
    <w:rsid w:val="001B33F6"/>
    <w:rsid w:val="001C1CA8"/>
    <w:rsid w:val="001C3C78"/>
    <w:rsid w:val="001F6E1E"/>
    <w:rsid w:val="00200107"/>
    <w:rsid w:val="00212774"/>
    <w:rsid w:val="00254F30"/>
    <w:rsid w:val="002669DD"/>
    <w:rsid w:val="002B7EC7"/>
    <w:rsid w:val="002C5AE3"/>
    <w:rsid w:val="003003E8"/>
    <w:rsid w:val="0030066B"/>
    <w:rsid w:val="003043DF"/>
    <w:rsid w:val="00307320"/>
    <w:rsid w:val="00313618"/>
    <w:rsid w:val="003507BF"/>
    <w:rsid w:val="00362AB0"/>
    <w:rsid w:val="00370943"/>
    <w:rsid w:val="00382E0D"/>
    <w:rsid w:val="00395A04"/>
    <w:rsid w:val="003A4972"/>
    <w:rsid w:val="003A69C4"/>
    <w:rsid w:val="003D4EB1"/>
    <w:rsid w:val="003E027C"/>
    <w:rsid w:val="003F1CAF"/>
    <w:rsid w:val="003F5DA2"/>
    <w:rsid w:val="00401253"/>
    <w:rsid w:val="00427234"/>
    <w:rsid w:val="004436C2"/>
    <w:rsid w:val="004652E9"/>
    <w:rsid w:val="004947C2"/>
    <w:rsid w:val="004A4220"/>
    <w:rsid w:val="004B1E77"/>
    <w:rsid w:val="004C2086"/>
    <w:rsid w:val="004D0C4A"/>
    <w:rsid w:val="004D1E16"/>
    <w:rsid w:val="004E47B1"/>
    <w:rsid w:val="00526D47"/>
    <w:rsid w:val="00545056"/>
    <w:rsid w:val="00546EFC"/>
    <w:rsid w:val="0055567C"/>
    <w:rsid w:val="005961EE"/>
    <w:rsid w:val="005A58F6"/>
    <w:rsid w:val="005B053C"/>
    <w:rsid w:val="00603BFD"/>
    <w:rsid w:val="006339F5"/>
    <w:rsid w:val="00641776"/>
    <w:rsid w:val="006847E2"/>
    <w:rsid w:val="006C4568"/>
    <w:rsid w:val="006E1A66"/>
    <w:rsid w:val="007324D5"/>
    <w:rsid w:val="0074177F"/>
    <w:rsid w:val="00744306"/>
    <w:rsid w:val="0075268F"/>
    <w:rsid w:val="007634DC"/>
    <w:rsid w:val="007757DF"/>
    <w:rsid w:val="007B23D6"/>
    <w:rsid w:val="007E7DCD"/>
    <w:rsid w:val="00836F0C"/>
    <w:rsid w:val="00845B84"/>
    <w:rsid w:val="00856458"/>
    <w:rsid w:val="008B7B10"/>
    <w:rsid w:val="00913F8D"/>
    <w:rsid w:val="00927505"/>
    <w:rsid w:val="00934626"/>
    <w:rsid w:val="0095164B"/>
    <w:rsid w:val="00967103"/>
    <w:rsid w:val="009875B9"/>
    <w:rsid w:val="009C48EC"/>
    <w:rsid w:val="009C602B"/>
    <w:rsid w:val="009D0279"/>
    <w:rsid w:val="009F6148"/>
    <w:rsid w:val="00A13AFE"/>
    <w:rsid w:val="00A20614"/>
    <w:rsid w:val="00A257F2"/>
    <w:rsid w:val="00A33840"/>
    <w:rsid w:val="00A415A3"/>
    <w:rsid w:val="00A55E2A"/>
    <w:rsid w:val="00A81153"/>
    <w:rsid w:val="00AA599B"/>
    <w:rsid w:val="00AB3299"/>
    <w:rsid w:val="00AB5743"/>
    <w:rsid w:val="00AD2438"/>
    <w:rsid w:val="00AF3021"/>
    <w:rsid w:val="00B0451D"/>
    <w:rsid w:val="00B10B4C"/>
    <w:rsid w:val="00B34571"/>
    <w:rsid w:val="00B80F79"/>
    <w:rsid w:val="00B82820"/>
    <w:rsid w:val="00B84327"/>
    <w:rsid w:val="00B8514C"/>
    <w:rsid w:val="00BA3203"/>
    <w:rsid w:val="00BD56C9"/>
    <w:rsid w:val="00C11E00"/>
    <w:rsid w:val="00C125C2"/>
    <w:rsid w:val="00C46629"/>
    <w:rsid w:val="00C8686C"/>
    <w:rsid w:val="00CB633A"/>
    <w:rsid w:val="00CD4F89"/>
    <w:rsid w:val="00D01E5D"/>
    <w:rsid w:val="00D22C6B"/>
    <w:rsid w:val="00D532CA"/>
    <w:rsid w:val="00D6218D"/>
    <w:rsid w:val="00D778DD"/>
    <w:rsid w:val="00DC1432"/>
    <w:rsid w:val="00DC1BF5"/>
    <w:rsid w:val="00E25AF9"/>
    <w:rsid w:val="00E27C53"/>
    <w:rsid w:val="00E300A4"/>
    <w:rsid w:val="00E43FB4"/>
    <w:rsid w:val="00E468BE"/>
    <w:rsid w:val="00E52043"/>
    <w:rsid w:val="00EB531E"/>
    <w:rsid w:val="00EC2DDF"/>
    <w:rsid w:val="00ED5ACA"/>
    <w:rsid w:val="00EE598B"/>
    <w:rsid w:val="00EF0A47"/>
    <w:rsid w:val="00F0194B"/>
    <w:rsid w:val="00F46169"/>
    <w:rsid w:val="00F60349"/>
    <w:rsid w:val="00F77A20"/>
    <w:rsid w:val="00FA4D24"/>
    <w:rsid w:val="00FE0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7EA7"/>
  <w15:chartTrackingRefBased/>
  <w15:docId w15:val="{BFD82399-17FF-41AB-8F6D-A13EDC2A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Textbubliny">
    <w:name w:val="Balloon Text"/>
    <w:basedOn w:val="Normln"/>
    <w:link w:val="TextbublinyChar"/>
    <w:rsid w:val="00F0194B"/>
    <w:rPr>
      <w:rFonts w:ascii="Segoe UI" w:hAnsi="Segoe UI" w:cs="Segoe UI"/>
      <w:sz w:val="18"/>
      <w:szCs w:val="18"/>
    </w:rPr>
  </w:style>
  <w:style w:type="character" w:customStyle="1" w:styleId="TextbublinyChar">
    <w:name w:val="Text bubliny Char"/>
    <w:basedOn w:val="Standardnpsmoodstavce"/>
    <w:link w:val="Textbubliny"/>
    <w:rsid w:val="00F0194B"/>
    <w:rPr>
      <w:rFonts w:ascii="Segoe UI" w:hAnsi="Segoe UI" w:cs="Segoe UI"/>
      <w:sz w:val="18"/>
      <w:szCs w:val="18"/>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irka\Dokumenty\FHS\posudek%20vedouc&#237;ho%20pr&#225;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vedoucího práce</Template>
  <TotalTime>0</TotalTime>
  <Pages>1</Pages>
  <Words>443</Words>
  <Characters>2643</Characters>
  <Application>Microsoft Office Word</Application>
  <DocSecurity>0</DocSecurity>
  <Lines>22</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3</cp:revision>
  <cp:lastPrinted>2013-05-10T11:09:00Z</cp:lastPrinted>
  <dcterms:created xsi:type="dcterms:W3CDTF">2025-05-16T07:26:00Z</dcterms:created>
  <dcterms:modified xsi:type="dcterms:W3CDTF">2025-05-28T06:22:00Z</dcterms:modified>
</cp:coreProperties>
</file>