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441041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15A86">
        <w:rPr>
          <w:rFonts w:asciiTheme="minorHAnsi" w:hAnsiTheme="minorHAnsi" w:cstheme="minorHAnsi"/>
          <w:sz w:val="22"/>
          <w:szCs w:val="22"/>
        </w:rPr>
        <w:t xml:space="preserve">Bc. </w:t>
      </w:r>
      <w:r w:rsidR="00F74A18">
        <w:rPr>
          <w:rFonts w:asciiTheme="minorHAnsi" w:hAnsiTheme="minorHAnsi" w:cstheme="minorHAnsi"/>
          <w:sz w:val="22"/>
          <w:szCs w:val="22"/>
        </w:rPr>
        <w:t>Veronika Pazourová</w:t>
      </w:r>
    </w:p>
    <w:p w14:paraId="00D6BB86" w14:textId="42503928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CE023E">
        <w:rPr>
          <w:rFonts w:asciiTheme="minorHAnsi" w:hAnsiTheme="minorHAnsi" w:cstheme="minorHAnsi"/>
          <w:sz w:val="22"/>
          <w:szCs w:val="22"/>
        </w:rPr>
        <w:t>doc. Ing. Vratislav Kozák, Ph.D.</w:t>
      </w:r>
    </w:p>
    <w:p w14:paraId="09E4DE65" w14:textId="4D8E6B8C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A4D5C">
        <w:rPr>
          <w:rFonts w:cstheme="minorHAnsi"/>
        </w:rPr>
        <w:t>P</w:t>
      </w:r>
      <w:r w:rsidR="00BB60F5">
        <w:rPr>
          <w:rFonts w:cstheme="minorHAnsi"/>
        </w:rPr>
        <w:t xml:space="preserve">rojekt </w:t>
      </w:r>
      <w:r w:rsidR="00E97DEE">
        <w:rPr>
          <w:rFonts w:cstheme="minorHAnsi"/>
        </w:rPr>
        <w:t xml:space="preserve">zvýšení prodeje vína ve vybrané </w:t>
      </w:r>
      <w:r w:rsidR="00921D29">
        <w:rPr>
          <w:rFonts w:cstheme="minorHAnsi"/>
        </w:rPr>
        <w:t>vino</w:t>
      </w:r>
      <w:r w:rsidR="00E97DEE">
        <w:rPr>
          <w:rFonts w:cstheme="minorHAnsi"/>
        </w:rPr>
        <w:t>téce</w:t>
      </w:r>
    </w:p>
    <w:p w14:paraId="35028D0F" w14:textId="0F09C7B4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E023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4C40CE27" w14:textId="77777777" w:rsidR="0010021B" w:rsidRPr="00C27492" w:rsidRDefault="0010021B" w:rsidP="0010021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604D598" w14:textId="2282F938" w:rsidR="00CC5272" w:rsidRDefault="00CC5272" w:rsidP="006C41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6552A8B" w:rsidR="000E094A" w:rsidRDefault="00B56EA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2D3161F3" w14:textId="7CB6BF51" w:rsidR="00735B99" w:rsidRDefault="00735B99" w:rsidP="00735B99">
            <w:r>
              <w:t>Cíl práce</w:t>
            </w:r>
            <w:r w:rsidR="005A29CB">
              <w:t xml:space="preserve"> je </w:t>
            </w:r>
            <w:r w:rsidR="000204E2">
              <w:t xml:space="preserve">jasně a </w:t>
            </w:r>
            <w:r w:rsidR="005A29CB">
              <w:t>srozumitelně formulován</w:t>
            </w:r>
            <w:r w:rsidR="000204E2">
              <w:t xml:space="preserve">. </w:t>
            </w:r>
            <w:r w:rsidR="003C43C4">
              <w:t>Cílem práce je na základě komplexní analýzy současného stavu vinotéky a výsledků marketingového šetření vytvořit konkrétní návrhy a doporučení, které povedou ke zvýšení prodejů a posílení vztahů se zákazníky</w:t>
            </w:r>
            <w:r>
              <w:t>.</w:t>
            </w:r>
            <w:r w:rsidR="0082160D">
              <w:t xml:space="preserve"> Použité metody byly vhodně zvoleny </w:t>
            </w:r>
            <w:r w:rsidR="00274F8B">
              <w:t>v souladu s tématem práce a vedly k</w:t>
            </w:r>
            <w:r w:rsidR="00470ED3">
              <w:t> </w:t>
            </w:r>
            <w:r w:rsidR="00274F8B">
              <w:t>naplněn</w:t>
            </w:r>
            <w:r w:rsidR="00470ED3">
              <w:t>í cílů diplomové práce.</w:t>
            </w: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355AA14" w:rsidR="000E094A" w:rsidRDefault="00B11F7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6BDD18D8" w:rsidR="000E094A" w:rsidRPr="000E094A" w:rsidRDefault="0025295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rešerše byla zpracována z vhodně zvolených domácích i </w:t>
            </w:r>
            <w:r w:rsidR="006E40D7">
              <w:rPr>
                <w:rFonts w:cstheme="minorHAnsi"/>
              </w:rPr>
              <w:t xml:space="preserve">zahraničních zdrojů. </w:t>
            </w:r>
            <w:r w:rsidR="000073C5">
              <w:rPr>
                <w:rFonts w:cstheme="minorHAnsi"/>
              </w:rPr>
              <w:t xml:space="preserve">Způsob citování </w:t>
            </w:r>
            <w:r w:rsidR="00740D93">
              <w:rPr>
                <w:rFonts w:cstheme="minorHAnsi"/>
              </w:rPr>
              <w:t>odpovídá požadavkům.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2B7F6BC" w:rsidR="000E094A" w:rsidRDefault="00740D9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9A4FB83" w:rsidR="000E094A" w:rsidRPr="000E094A" w:rsidRDefault="007B09E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Při zpracování analytické části byla využita teoretická východiska. </w:t>
            </w:r>
            <w:r w:rsidR="00E12D32">
              <w:rPr>
                <w:rFonts w:cstheme="minorHAnsi"/>
              </w:rPr>
              <w:t>Diploman</w:t>
            </w:r>
            <w:r w:rsidR="00720780">
              <w:rPr>
                <w:rFonts w:cstheme="minorHAnsi"/>
              </w:rPr>
              <w:t>t</w:t>
            </w:r>
            <w:r w:rsidR="009A5D00">
              <w:rPr>
                <w:rFonts w:cstheme="minorHAnsi"/>
              </w:rPr>
              <w:t>ka</w:t>
            </w:r>
            <w:r w:rsidR="00E12D32">
              <w:rPr>
                <w:rFonts w:cstheme="minorHAnsi"/>
              </w:rPr>
              <w:t xml:space="preserve"> </w:t>
            </w:r>
            <w:r w:rsidR="00540515">
              <w:rPr>
                <w:rFonts w:cstheme="minorHAnsi"/>
              </w:rPr>
              <w:t>provedl</w:t>
            </w:r>
            <w:r w:rsidR="00453D6C">
              <w:rPr>
                <w:rFonts w:cstheme="minorHAnsi"/>
              </w:rPr>
              <w:t>a</w:t>
            </w:r>
            <w:r w:rsidR="00540515">
              <w:rPr>
                <w:rFonts w:cstheme="minorHAnsi"/>
              </w:rPr>
              <w:t xml:space="preserve"> následující analýzy: </w:t>
            </w:r>
            <w:r w:rsidR="007B7AD1">
              <w:rPr>
                <w:rFonts w:cstheme="minorHAnsi"/>
              </w:rPr>
              <w:t xml:space="preserve">analýzu marketingového mixu, </w:t>
            </w:r>
            <w:r w:rsidR="00015428">
              <w:rPr>
                <w:rFonts w:cstheme="minorHAnsi"/>
              </w:rPr>
              <w:t xml:space="preserve">STP analýzu, </w:t>
            </w:r>
            <w:r w:rsidR="000B1E26">
              <w:rPr>
                <w:rFonts w:cstheme="minorHAnsi"/>
              </w:rPr>
              <w:t xml:space="preserve">Porterův model pěti konkurenčních sil, </w:t>
            </w:r>
            <w:r w:rsidR="00015428">
              <w:t xml:space="preserve">PESTE analýzu, analýzu </w:t>
            </w:r>
            <w:r w:rsidR="00512281">
              <w:t xml:space="preserve">komunikačního mixu, </w:t>
            </w:r>
            <w:r w:rsidR="00D40E04">
              <w:t>SWOT analýz</w:t>
            </w:r>
            <w:r w:rsidR="00015428">
              <w:t>u</w:t>
            </w:r>
            <w:r w:rsidR="00D40E04">
              <w:t>,</w:t>
            </w:r>
            <w:r w:rsidR="00015428">
              <w:t xml:space="preserve"> </w:t>
            </w:r>
            <w:r w:rsidR="00422BF7">
              <w:rPr>
                <w:rFonts w:cstheme="minorHAnsi"/>
              </w:rPr>
              <w:t>dotazníkové šetření</w:t>
            </w:r>
            <w:r w:rsidR="005F03A9">
              <w:rPr>
                <w:rFonts w:cstheme="minorHAnsi"/>
              </w:rPr>
              <w:t xml:space="preserve"> a intervi</w:t>
            </w:r>
            <w:r w:rsidR="00C65D05">
              <w:rPr>
                <w:rFonts w:cstheme="minorHAnsi"/>
              </w:rPr>
              <w:t>ew</w:t>
            </w:r>
            <w:r w:rsidR="005F03A9">
              <w:rPr>
                <w:rFonts w:cstheme="minorHAnsi"/>
              </w:rPr>
              <w:t xml:space="preserve"> s jednatelem společnosti.</w:t>
            </w:r>
          </w:p>
          <w:p w14:paraId="7CA46D33" w14:textId="370DA972" w:rsidR="000E094A" w:rsidRDefault="001E2D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Závěry analýz jsou podložené, </w:t>
            </w:r>
            <w:r w:rsidR="004E610B">
              <w:rPr>
                <w:rFonts w:cstheme="minorHAnsi"/>
              </w:rPr>
              <w:t>náročnost sběru dat a jejich zpracování bylo středně náro</w:t>
            </w:r>
            <w:r w:rsidR="00D42625">
              <w:rPr>
                <w:rFonts w:cstheme="minorHAnsi"/>
              </w:rPr>
              <w:t>čné.</w:t>
            </w:r>
          </w:p>
          <w:p w14:paraId="303103B0" w14:textId="77777777" w:rsidR="000E094A" w:rsidRPr="000E094A" w:rsidRDefault="000E094A" w:rsidP="007E38C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9D04227" w:rsidR="000E094A" w:rsidRDefault="00D6757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031D4E1E" w14:textId="4197FADD" w:rsidR="00925DEE" w:rsidRDefault="00152F23" w:rsidP="00925DEE">
            <w:r>
              <w:rPr>
                <w:rFonts w:cstheme="minorHAnsi"/>
              </w:rPr>
              <w:t xml:space="preserve">Projektová část </w:t>
            </w:r>
            <w:r w:rsidR="0029787C">
              <w:rPr>
                <w:rFonts w:cstheme="minorHAnsi"/>
              </w:rPr>
              <w:t xml:space="preserve">navazuje na teoretickou část a výsledky analýz. </w:t>
            </w:r>
            <w:r w:rsidR="007F0D38">
              <w:rPr>
                <w:rFonts w:cstheme="minorHAnsi"/>
              </w:rPr>
              <w:t>Diplomant</w:t>
            </w:r>
            <w:r w:rsidR="00C65D05">
              <w:rPr>
                <w:rFonts w:cstheme="minorHAnsi"/>
              </w:rPr>
              <w:t>ka</w:t>
            </w:r>
            <w:r w:rsidR="007F0D38">
              <w:rPr>
                <w:rFonts w:cstheme="minorHAnsi"/>
              </w:rPr>
              <w:t xml:space="preserve"> navrhl</w:t>
            </w:r>
            <w:r w:rsidR="00C65D05">
              <w:rPr>
                <w:rFonts w:cstheme="minorHAnsi"/>
              </w:rPr>
              <w:t>a</w:t>
            </w:r>
            <w:r w:rsidR="007F0D38">
              <w:rPr>
                <w:rFonts w:cstheme="minorHAnsi"/>
              </w:rPr>
              <w:t xml:space="preserve"> </w:t>
            </w:r>
            <w:r w:rsidR="00C65D05">
              <w:rPr>
                <w:rFonts w:cstheme="minorHAnsi"/>
              </w:rPr>
              <w:t>pě</w:t>
            </w:r>
            <w:r w:rsidR="004D7D4F">
              <w:rPr>
                <w:rFonts w:cstheme="minorHAnsi"/>
              </w:rPr>
              <w:t>t</w:t>
            </w:r>
            <w:r w:rsidR="007F0D38">
              <w:rPr>
                <w:rFonts w:cstheme="minorHAnsi"/>
              </w:rPr>
              <w:t xml:space="preserve"> akčních plánů</w:t>
            </w:r>
            <w:r w:rsidR="004D7D4F">
              <w:rPr>
                <w:rFonts w:cstheme="minorHAnsi"/>
              </w:rPr>
              <w:t>:</w:t>
            </w:r>
            <w:r w:rsidR="007F0D38">
              <w:rPr>
                <w:rFonts w:cstheme="minorHAnsi"/>
              </w:rPr>
              <w:t xml:space="preserve"> </w:t>
            </w:r>
            <w:r w:rsidR="0045502E">
              <w:t xml:space="preserve">efektivní marketingovou komunikaci, </w:t>
            </w:r>
            <w:r w:rsidR="0034222D">
              <w:t xml:space="preserve">zřízení e-shopu, </w:t>
            </w:r>
            <w:r w:rsidR="001B01E5">
              <w:t xml:space="preserve">zlepšení věrnostního programu, školení a motivace personálu, </w:t>
            </w:r>
            <w:r w:rsidR="000B37A0">
              <w:t>degustační</w:t>
            </w:r>
            <w:r w:rsidR="00992E4C">
              <w:t xml:space="preserve"> a komunitní akce</w:t>
            </w:r>
          </w:p>
          <w:p w14:paraId="6B47E1B3" w14:textId="601CEFBD" w:rsidR="000E094A" w:rsidRPr="000E094A" w:rsidRDefault="00075FD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Akční p</w:t>
            </w:r>
            <w:r w:rsidR="00A8599F">
              <w:rPr>
                <w:rFonts w:cstheme="minorHAnsi"/>
              </w:rPr>
              <w:t xml:space="preserve">lány byly podrobeny časové, nákladové a rizikové analýze.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BB64CF0" w:rsidR="000E094A" w:rsidRDefault="00E64B6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08732C2D" w:rsidR="000E094A" w:rsidRPr="000E094A" w:rsidRDefault="00E64B6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Text je </w:t>
            </w:r>
            <w:r w:rsidR="00037B52">
              <w:rPr>
                <w:rFonts w:cstheme="minorHAnsi"/>
              </w:rPr>
              <w:t>logicky</w:t>
            </w:r>
            <w:r>
              <w:rPr>
                <w:rFonts w:cstheme="minorHAnsi"/>
              </w:rPr>
              <w:t xml:space="preserve"> provázán</w:t>
            </w:r>
            <w:r w:rsidR="00037B52">
              <w:rPr>
                <w:rFonts w:cstheme="minorHAnsi"/>
              </w:rPr>
              <w:t>, diplomant</w:t>
            </w:r>
            <w:r w:rsidR="000B37A0">
              <w:rPr>
                <w:rFonts w:cstheme="minorHAnsi"/>
              </w:rPr>
              <w:t>ka</w:t>
            </w:r>
            <w:r w:rsidR="00037B52">
              <w:rPr>
                <w:rFonts w:cstheme="minorHAnsi"/>
              </w:rPr>
              <w:t xml:space="preserve"> použila správnou terminologii.</w:t>
            </w:r>
            <w:r w:rsidR="007B6B08">
              <w:rPr>
                <w:rFonts w:cstheme="minorHAnsi"/>
              </w:rPr>
              <w:t xml:space="preserve"> Jsou splněny </w:t>
            </w:r>
            <w:r w:rsidR="00173A99">
              <w:rPr>
                <w:rFonts w:cstheme="minorHAnsi"/>
              </w:rPr>
              <w:t>předepsané</w:t>
            </w:r>
            <w:r w:rsidR="007B6B08">
              <w:rPr>
                <w:rFonts w:cstheme="minorHAnsi"/>
              </w:rPr>
              <w:t xml:space="preserve"> </w:t>
            </w:r>
            <w:r w:rsidR="008A38A2">
              <w:rPr>
                <w:rFonts w:cstheme="minorHAnsi"/>
              </w:rPr>
              <w:t xml:space="preserve">citační </w:t>
            </w:r>
            <w:r w:rsidR="00173A99">
              <w:rPr>
                <w:rFonts w:cstheme="minorHAnsi"/>
              </w:rPr>
              <w:t xml:space="preserve">normy, diplomová práce má </w:t>
            </w:r>
            <w:r w:rsidR="00A042F4">
              <w:rPr>
                <w:rFonts w:cstheme="minorHAnsi"/>
              </w:rPr>
              <w:t xml:space="preserve">odpovídající jazykovou i grafickou úroveň. 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2AF4986" w:rsidR="009C7318" w:rsidRDefault="00E64B6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3F41EAE9" w:rsidR="00386EEB" w:rsidRPr="000E094A" w:rsidRDefault="00DD181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Diplomová práce </w:t>
            </w:r>
            <w:r w:rsidR="00AB4DF2">
              <w:rPr>
                <w:rFonts w:cstheme="minorHAnsi"/>
              </w:rPr>
              <w:t xml:space="preserve">úspěšně řeší </w:t>
            </w:r>
            <w:r w:rsidR="006F310B">
              <w:t>zvýšení prodeje vín ve vybrané vinotéce</w:t>
            </w:r>
            <w:r w:rsidR="00A220E0">
              <w:rPr>
                <w:rFonts w:cstheme="minorHAnsi"/>
              </w:rPr>
              <w:t xml:space="preserve">. </w:t>
            </w:r>
            <w:r w:rsidR="00D464DE">
              <w:rPr>
                <w:rFonts w:cstheme="minorHAnsi"/>
              </w:rPr>
              <w:t xml:space="preserve">Navržené akční plány jsou realizovatelné. </w:t>
            </w:r>
            <w:r w:rsidR="005C3AA1">
              <w:rPr>
                <w:rFonts w:cstheme="minorHAnsi"/>
              </w:rPr>
              <w:t xml:space="preserve">Diplomová </w:t>
            </w:r>
            <w:r w:rsidR="005B4E09">
              <w:rPr>
                <w:rFonts w:cstheme="minorHAnsi"/>
              </w:rPr>
              <w:t>práce byla konzultována</w:t>
            </w:r>
            <w:r w:rsidR="00424E33">
              <w:rPr>
                <w:rFonts w:cstheme="minorHAnsi"/>
              </w:rPr>
              <w:t xml:space="preserve"> až </w:t>
            </w:r>
            <w:r w:rsidR="0031268F">
              <w:rPr>
                <w:rFonts w:cstheme="minorHAnsi"/>
              </w:rPr>
              <w:t>ke konci termínu odevzdání</w:t>
            </w:r>
            <w:r w:rsidR="005C3AA1">
              <w:rPr>
                <w:rFonts w:cstheme="minorHAnsi"/>
              </w:rPr>
              <w:t xml:space="preserve">. </w:t>
            </w:r>
            <w:r w:rsidR="0075311A">
              <w:rPr>
                <w:rFonts w:cstheme="minorHAnsi"/>
              </w:rPr>
              <w:t>Z projektu je zřejmé, že se diplomant</w:t>
            </w:r>
            <w:r w:rsidR="00187BD0">
              <w:rPr>
                <w:rFonts w:cstheme="minorHAnsi"/>
              </w:rPr>
              <w:t>ka</w:t>
            </w:r>
            <w:r w:rsidR="0075311A">
              <w:rPr>
                <w:rFonts w:cstheme="minorHAnsi"/>
              </w:rPr>
              <w:t xml:space="preserve"> v otázkách provozu </w:t>
            </w:r>
            <w:r w:rsidR="00187BD0">
              <w:rPr>
                <w:rFonts w:cstheme="minorHAnsi"/>
              </w:rPr>
              <w:t>vinotéky dobře</w:t>
            </w:r>
            <w:r w:rsidR="0075311A">
              <w:rPr>
                <w:rFonts w:cstheme="minorHAnsi"/>
              </w:rPr>
              <w:t xml:space="preserve"> orientuje.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1991DEDB" w14:textId="0B9101CD" w:rsidR="005C4ACA" w:rsidRDefault="00B521D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 je rozdíl mezi marketingovým výzkumem a šetřením</w:t>
      </w:r>
      <w:r w:rsidR="00BB31C0">
        <w:rPr>
          <w:rFonts w:cstheme="minorHAnsi"/>
        </w:rPr>
        <w:t>?</w:t>
      </w:r>
    </w:p>
    <w:p w14:paraId="24F2D5C1" w14:textId="0AAD4946" w:rsidR="00BB31C0" w:rsidRDefault="008C420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 je Váš názor na zavedení spotřební daně u tichého vína</w:t>
      </w:r>
      <w:r w:rsidR="00D63744">
        <w:rPr>
          <w:rFonts w:cstheme="minorHAnsi"/>
        </w:rPr>
        <w:t>?</w:t>
      </w:r>
    </w:p>
    <w:p w14:paraId="093050A2" w14:textId="6997D4A6" w:rsidR="00D63744" w:rsidRPr="005C4ACA" w:rsidRDefault="0033196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jsou </w:t>
      </w:r>
      <w:r w:rsidR="009A5D00">
        <w:rPr>
          <w:rFonts w:cstheme="minorHAnsi"/>
        </w:rPr>
        <w:t>hlavní překážky zavedení spotřební daně u tichého vína</w:t>
      </w:r>
      <w:r>
        <w:rPr>
          <w:rFonts w:cstheme="minorHAnsi"/>
        </w:rPr>
        <w:t>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6D728D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23057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E37A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71F2CCD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DD181B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55EFC3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809AB">
            <w:rPr>
              <w:rFonts w:cstheme="minorHAnsi"/>
            </w:rPr>
            <w:t>16.05.2025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5BE61" w14:textId="77777777" w:rsidR="00137DC8" w:rsidRDefault="00137DC8" w:rsidP="00A40E93">
      <w:pPr>
        <w:spacing w:after="0" w:line="240" w:lineRule="auto"/>
      </w:pPr>
      <w:r>
        <w:separator/>
      </w:r>
    </w:p>
  </w:endnote>
  <w:endnote w:type="continuationSeparator" w:id="0">
    <w:p w14:paraId="218AF3DF" w14:textId="77777777" w:rsidR="00137DC8" w:rsidRDefault="00137DC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B385C" w14:textId="77777777" w:rsidR="00137DC8" w:rsidRDefault="00137DC8" w:rsidP="00A40E93">
      <w:pPr>
        <w:spacing w:after="0" w:line="240" w:lineRule="auto"/>
      </w:pPr>
      <w:r>
        <w:separator/>
      </w:r>
    </w:p>
  </w:footnote>
  <w:footnote w:type="continuationSeparator" w:id="0">
    <w:p w14:paraId="5595B506" w14:textId="77777777" w:rsidR="00137DC8" w:rsidRDefault="00137DC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73C5"/>
    <w:rsid w:val="00015428"/>
    <w:rsid w:val="000204E2"/>
    <w:rsid w:val="00037B52"/>
    <w:rsid w:val="00043EAD"/>
    <w:rsid w:val="00075FDA"/>
    <w:rsid w:val="000B1E26"/>
    <w:rsid w:val="000B37A0"/>
    <w:rsid w:val="000C0458"/>
    <w:rsid w:val="000E094A"/>
    <w:rsid w:val="000E4F71"/>
    <w:rsid w:val="0010021B"/>
    <w:rsid w:val="00137DC8"/>
    <w:rsid w:val="00144F5B"/>
    <w:rsid w:val="00152F23"/>
    <w:rsid w:val="00173A99"/>
    <w:rsid w:val="00187BD0"/>
    <w:rsid w:val="00193C98"/>
    <w:rsid w:val="001A1EB3"/>
    <w:rsid w:val="001A3F0F"/>
    <w:rsid w:val="001B01E5"/>
    <w:rsid w:val="001E2D59"/>
    <w:rsid w:val="002274A6"/>
    <w:rsid w:val="0024258E"/>
    <w:rsid w:val="00252950"/>
    <w:rsid w:val="00274F8B"/>
    <w:rsid w:val="00280913"/>
    <w:rsid w:val="0029651C"/>
    <w:rsid w:val="0029787C"/>
    <w:rsid w:val="002C10DC"/>
    <w:rsid w:val="002E0614"/>
    <w:rsid w:val="0031268F"/>
    <w:rsid w:val="00312DBA"/>
    <w:rsid w:val="0033196E"/>
    <w:rsid w:val="0034222D"/>
    <w:rsid w:val="00366C75"/>
    <w:rsid w:val="00386EEB"/>
    <w:rsid w:val="003A2041"/>
    <w:rsid w:val="003B0025"/>
    <w:rsid w:val="003C43C4"/>
    <w:rsid w:val="00422BF7"/>
    <w:rsid w:val="00424E33"/>
    <w:rsid w:val="00444F8E"/>
    <w:rsid w:val="00453D6C"/>
    <w:rsid w:val="0045502E"/>
    <w:rsid w:val="00470ED3"/>
    <w:rsid w:val="004D378C"/>
    <w:rsid w:val="004D7D4F"/>
    <w:rsid w:val="004E610B"/>
    <w:rsid w:val="00512281"/>
    <w:rsid w:val="00532B84"/>
    <w:rsid w:val="00540515"/>
    <w:rsid w:val="00573D04"/>
    <w:rsid w:val="00575EF1"/>
    <w:rsid w:val="005A29CB"/>
    <w:rsid w:val="005B4E09"/>
    <w:rsid w:val="005C3AA1"/>
    <w:rsid w:val="005C4ACA"/>
    <w:rsid w:val="005F03A9"/>
    <w:rsid w:val="00624CF5"/>
    <w:rsid w:val="0067082B"/>
    <w:rsid w:val="00694399"/>
    <w:rsid w:val="006C4198"/>
    <w:rsid w:val="006E37AD"/>
    <w:rsid w:val="006E40D7"/>
    <w:rsid w:val="006F310B"/>
    <w:rsid w:val="00720780"/>
    <w:rsid w:val="00735B99"/>
    <w:rsid w:val="0073639B"/>
    <w:rsid w:val="00740D93"/>
    <w:rsid w:val="0075311A"/>
    <w:rsid w:val="007553A6"/>
    <w:rsid w:val="007B09E5"/>
    <w:rsid w:val="007B6B08"/>
    <w:rsid w:val="007B7AD1"/>
    <w:rsid w:val="007E38C2"/>
    <w:rsid w:val="007F0D38"/>
    <w:rsid w:val="0082160D"/>
    <w:rsid w:val="00823057"/>
    <w:rsid w:val="0085398A"/>
    <w:rsid w:val="008776A1"/>
    <w:rsid w:val="008A38A2"/>
    <w:rsid w:val="008B10A7"/>
    <w:rsid w:val="008B781B"/>
    <w:rsid w:val="008C420E"/>
    <w:rsid w:val="008E2072"/>
    <w:rsid w:val="008E6C95"/>
    <w:rsid w:val="00921D29"/>
    <w:rsid w:val="00925DEE"/>
    <w:rsid w:val="00974EA2"/>
    <w:rsid w:val="0097798F"/>
    <w:rsid w:val="009809AB"/>
    <w:rsid w:val="00987B93"/>
    <w:rsid w:val="00992E4C"/>
    <w:rsid w:val="009A5D00"/>
    <w:rsid w:val="009C322A"/>
    <w:rsid w:val="009C7318"/>
    <w:rsid w:val="00A042F4"/>
    <w:rsid w:val="00A15A86"/>
    <w:rsid w:val="00A220E0"/>
    <w:rsid w:val="00A40E93"/>
    <w:rsid w:val="00A7527E"/>
    <w:rsid w:val="00A8599F"/>
    <w:rsid w:val="00AA4D5C"/>
    <w:rsid w:val="00AB4DF2"/>
    <w:rsid w:val="00B11F72"/>
    <w:rsid w:val="00B14451"/>
    <w:rsid w:val="00B521DB"/>
    <w:rsid w:val="00B56EA0"/>
    <w:rsid w:val="00BA16DD"/>
    <w:rsid w:val="00BA1817"/>
    <w:rsid w:val="00BA1D31"/>
    <w:rsid w:val="00BB31C0"/>
    <w:rsid w:val="00BB60F5"/>
    <w:rsid w:val="00BC78CE"/>
    <w:rsid w:val="00C02883"/>
    <w:rsid w:val="00C5418F"/>
    <w:rsid w:val="00C65D05"/>
    <w:rsid w:val="00CA34A9"/>
    <w:rsid w:val="00CC5272"/>
    <w:rsid w:val="00CD12C3"/>
    <w:rsid w:val="00CE023E"/>
    <w:rsid w:val="00D40E04"/>
    <w:rsid w:val="00D42625"/>
    <w:rsid w:val="00D464DE"/>
    <w:rsid w:val="00D63744"/>
    <w:rsid w:val="00D67575"/>
    <w:rsid w:val="00DB6535"/>
    <w:rsid w:val="00DC7D52"/>
    <w:rsid w:val="00DD181B"/>
    <w:rsid w:val="00E12D32"/>
    <w:rsid w:val="00E22423"/>
    <w:rsid w:val="00E64B62"/>
    <w:rsid w:val="00E97DEE"/>
    <w:rsid w:val="00EF1720"/>
    <w:rsid w:val="00F74A18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A7686"/>
    <w:rsid w:val="00510546"/>
    <w:rsid w:val="005E083B"/>
    <w:rsid w:val="00A00291"/>
    <w:rsid w:val="00B90D60"/>
    <w:rsid w:val="00CF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608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Vratislav Kozák</cp:lastModifiedBy>
  <cp:revision>24</cp:revision>
  <cp:lastPrinted>2025-05-20T09:19:00Z</cp:lastPrinted>
  <dcterms:created xsi:type="dcterms:W3CDTF">2025-05-16T13:08:00Z</dcterms:created>
  <dcterms:modified xsi:type="dcterms:W3CDTF">2025-05-20T09:26:00Z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