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12D6696" w:rsidR="00515A76" w:rsidRPr="0013588D" w:rsidRDefault="0044640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Jan Sluštík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5F29ACB" w:rsidR="00515A76" w:rsidRPr="0013588D" w:rsidRDefault="00D012A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 a re-branding cestovní kanceláře Ku</w:t>
            </w:r>
            <w:r w:rsidR="00F578EF">
              <w:rPr>
                <w:rFonts w:ascii="Calibri" w:hAnsi="Calibri" w:cs="Calibri"/>
                <w:b/>
                <w:sz w:val="24"/>
                <w:szCs w:val="24"/>
              </w:rPr>
              <w:t>drna v době gen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707"/>
    <w:bookmarkStart w:id="1" w:name="_MON_1336569710"/>
    <w:bookmarkStart w:id="2" w:name="_MON_1336569723"/>
    <w:bookmarkStart w:id="3" w:name="_MON_1336569737"/>
    <w:bookmarkStart w:id="4" w:name="_MON_1336569885"/>
    <w:bookmarkStart w:id="5" w:name="_MON_1336570037"/>
    <w:bookmarkStart w:id="6" w:name="_MON_1336574844"/>
    <w:bookmarkStart w:id="7" w:name="_MON_1336824645"/>
    <w:bookmarkStart w:id="8" w:name="_MON_1336824890"/>
    <w:bookmarkStart w:id="9" w:name="_MON_1336826773"/>
    <w:bookmarkStart w:id="10" w:name="_MON_1337070796"/>
    <w:bookmarkStart w:id="11" w:name="_MON_1337071463"/>
    <w:bookmarkStart w:id="12" w:name="_MON_1338811697"/>
    <w:bookmarkStart w:id="13" w:name="_MON_1338811926"/>
    <w:bookmarkStart w:id="14" w:name="_MON_1338812973"/>
    <w:bookmarkStart w:id="15" w:name="_MON_1338813343"/>
    <w:bookmarkStart w:id="16" w:name="_MON_1338813386"/>
    <w:bookmarkStart w:id="17" w:name="_MON_1343394148"/>
    <w:bookmarkStart w:id="18" w:name="_MON_1364913299"/>
    <w:bookmarkStart w:id="19" w:name="_MON_1364913932"/>
    <w:bookmarkStart w:id="20" w:name="_MON_1364914587"/>
    <w:bookmarkStart w:id="21" w:name="_MON_1366620866"/>
    <w:bookmarkStart w:id="22" w:name="_MON_1366621397"/>
    <w:bookmarkStart w:id="23" w:name="_MON_1366621611"/>
    <w:bookmarkStart w:id="24" w:name="_MON_1394448231"/>
    <w:bookmarkStart w:id="25" w:name="_MON_1394448643"/>
    <w:bookmarkStart w:id="26" w:name="_MON_1394448838"/>
    <w:bookmarkStart w:id="27" w:name="_MON_1394448863"/>
    <w:bookmarkStart w:id="28" w:name="_MON_1394448890"/>
    <w:bookmarkStart w:id="29" w:name="_MON_1394605234"/>
    <w:bookmarkStart w:id="30" w:name="_MON_1425718649"/>
    <w:bookmarkStart w:id="31" w:name="_MON_1425718884"/>
    <w:bookmarkStart w:id="32" w:name="_MON_1425718913"/>
    <w:bookmarkStart w:id="33" w:name="_MON_1425719005"/>
    <w:bookmarkStart w:id="34" w:name="_MON_1425719063"/>
    <w:bookmarkStart w:id="35" w:name="_MON_1425719119"/>
    <w:bookmarkStart w:id="36" w:name="_MON_1425719133"/>
    <w:bookmarkStart w:id="37" w:name="_MON_1425719143"/>
    <w:bookmarkStart w:id="38" w:name="_MON_1425719189"/>
    <w:bookmarkStart w:id="39" w:name="_MON_1332850022"/>
    <w:bookmarkStart w:id="40" w:name="_MON_1332850151"/>
    <w:bookmarkStart w:id="41" w:name="_MON_1332850182"/>
    <w:bookmarkStart w:id="42" w:name="_MON_1332850323"/>
    <w:bookmarkStart w:id="43" w:name="_MON_1332850330"/>
    <w:bookmarkStart w:id="44" w:name="_MON_1332850382"/>
    <w:bookmarkStart w:id="45" w:name="_MON_1332850412"/>
    <w:bookmarkStart w:id="46" w:name="_MON_1332850434"/>
    <w:bookmarkStart w:id="47" w:name="_MON_1332850454"/>
    <w:bookmarkStart w:id="48" w:name="_MON_1332850828"/>
    <w:bookmarkStart w:id="49" w:name="_MON_1334675527"/>
    <w:bookmarkStart w:id="50" w:name="_MON_1334675836"/>
    <w:bookmarkStart w:id="51" w:name="_MON_1334676345"/>
    <w:bookmarkStart w:id="52" w:name="_MON_1334676387"/>
    <w:bookmarkStart w:id="53" w:name="_MON_1334675884"/>
    <w:bookmarkStart w:id="54" w:name="_MON_1335189463"/>
    <w:bookmarkStart w:id="55" w:name="_MON_1336567768"/>
    <w:bookmarkStart w:id="56" w:name="_MON_1336568010"/>
    <w:bookmarkStart w:id="57" w:name="_MON_1336569207"/>
    <w:bookmarkStart w:id="58" w:name="_MON_133656946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602"/>
    <w:bookmarkEnd w:id="59"/>
    <w:p w14:paraId="30AE8F5A" w14:textId="62F10777" w:rsidR="0094134A" w:rsidRDefault="00E375EA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7688633" r:id="rId8"/>
        </w:object>
      </w:r>
    </w:p>
    <w:p w14:paraId="419377DB" w14:textId="77777777" w:rsidR="007633D9" w:rsidRDefault="007633D9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73DE893" w14:textId="3CE1E824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1C13BEA" w14:textId="77777777" w:rsidR="00E949FF" w:rsidRDefault="004A0F71" w:rsidP="00E949F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0" w:name="_Hlk165983797"/>
      <w:r w:rsidRPr="007C51D3">
        <w:rPr>
          <w:rFonts w:ascii="Calibri" w:hAnsi="Calibri" w:cs="Calibri"/>
          <w:sz w:val="24"/>
          <w:szCs w:val="24"/>
        </w:rPr>
        <w:t>K</w:t>
      </w:r>
      <w:r w:rsidR="004710FE" w:rsidRPr="007C51D3">
        <w:rPr>
          <w:rFonts w:ascii="Calibri" w:hAnsi="Calibri" w:cs="Calibri"/>
          <w:sz w:val="24"/>
          <w:szCs w:val="24"/>
        </w:rPr>
        <w:t xml:space="preserve">valitní </w:t>
      </w:r>
      <w:r w:rsidR="004710FE" w:rsidRPr="007C51D3">
        <w:rPr>
          <w:rFonts w:ascii="Calibri" w:eastAsia="Calibri" w:hAnsi="Calibri" w:cs="Calibri"/>
          <w:sz w:val="24"/>
          <w:szCs w:val="24"/>
        </w:rPr>
        <w:t>zpracování teoretické části práce na základě dostatečného rozsahu odpovídající odborné literatury</w:t>
      </w:r>
      <w:r w:rsidR="00177E1E" w:rsidRPr="007C51D3">
        <w:rPr>
          <w:rFonts w:ascii="Calibri" w:eastAsia="Calibri" w:hAnsi="Calibri" w:cs="Calibri"/>
          <w:sz w:val="24"/>
          <w:szCs w:val="24"/>
        </w:rPr>
        <w:t>.</w:t>
      </w:r>
      <w:r w:rsidR="007C51D3" w:rsidRPr="007C51D3">
        <w:rPr>
          <w:rFonts w:ascii="Calibri" w:eastAsia="Calibri" w:hAnsi="Calibri" w:cs="Calibri"/>
          <w:sz w:val="24"/>
          <w:szCs w:val="24"/>
        </w:rPr>
        <w:t xml:space="preserve"> Zároveň využití velkého počtu</w:t>
      </w:r>
      <w:r w:rsidR="00177E1E" w:rsidRPr="007C51D3">
        <w:rPr>
          <w:rFonts w:asciiTheme="minorHAnsi" w:hAnsiTheme="minorHAnsi" w:cstheme="minorHAnsi"/>
          <w:bCs/>
          <w:sz w:val="24"/>
          <w:szCs w:val="24"/>
        </w:rPr>
        <w:t xml:space="preserve"> zahraničních zdrojů.</w:t>
      </w:r>
    </w:p>
    <w:p w14:paraId="1850C14D" w14:textId="2FD493D2" w:rsidR="00E949FF" w:rsidRPr="00E949FF" w:rsidRDefault="00E949FF" w:rsidP="00E949FF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E949FF">
        <w:rPr>
          <w:rFonts w:ascii="Calibri" w:eastAsia="Calibri" w:hAnsi="Calibri" w:cs="Calibri"/>
          <w:sz w:val="24"/>
          <w:szCs w:val="24"/>
        </w:rPr>
        <w:t xml:space="preserve">Oceňuji </w:t>
      </w:r>
      <w:r w:rsidR="005E77E7">
        <w:rPr>
          <w:rFonts w:ascii="Calibri" w:eastAsia="Calibri" w:hAnsi="Calibri" w:cs="Calibri"/>
          <w:sz w:val="24"/>
          <w:szCs w:val="24"/>
        </w:rPr>
        <w:t xml:space="preserve">navázání spolupráce s CK Kudrna, </w:t>
      </w:r>
      <w:r w:rsidRPr="00E949FF">
        <w:rPr>
          <w:rFonts w:ascii="Calibri" w:eastAsia="Calibri" w:hAnsi="Calibri" w:cs="Calibri"/>
          <w:sz w:val="24"/>
          <w:szCs w:val="24"/>
        </w:rPr>
        <w:t>využití kombinace kvalitativních i kvantitativních výzkumných metod</w:t>
      </w:r>
      <w:r w:rsidR="00B81A1E">
        <w:rPr>
          <w:rFonts w:ascii="Calibri" w:eastAsia="Calibri" w:hAnsi="Calibri" w:cs="Calibri"/>
          <w:sz w:val="24"/>
          <w:szCs w:val="24"/>
        </w:rPr>
        <w:t xml:space="preserve"> a kvalitní zpracování získaných dat.</w:t>
      </w:r>
    </w:p>
    <w:p w14:paraId="7B3CCBD5" w14:textId="656EA772" w:rsidR="009F36F7" w:rsidRPr="003676F0" w:rsidRDefault="0052713B" w:rsidP="0043526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3676F0">
        <w:rPr>
          <w:rFonts w:ascii="Calibri" w:eastAsia="Calibri" w:hAnsi="Calibri" w:cs="Calibri"/>
          <w:sz w:val="24"/>
          <w:szCs w:val="24"/>
        </w:rPr>
        <w:t>Výběr aktuálního tématu s přínosem do praxe</w:t>
      </w:r>
      <w:r w:rsidR="00446EEC">
        <w:rPr>
          <w:rFonts w:ascii="Calibri" w:eastAsia="Calibri" w:hAnsi="Calibri" w:cs="Calibri"/>
          <w:sz w:val="24"/>
          <w:szCs w:val="24"/>
        </w:rPr>
        <w:t xml:space="preserve"> a vypracování relevantních doporučení.</w:t>
      </w:r>
    </w:p>
    <w:p w14:paraId="59257327" w14:textId="34628D25" w:rsidR="00384847" w:rsidRPr="00384847" w:rsidRDefault="009F36F7" w:rsidP="0038484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Pravidelné konzultace</w:t>
      </w:r>
      <w:r w:rsidR="00CC2E0A" w:rsidRPr="00EE71C5">
        <w:rPr>
          <w:rFonts w:ascii="Calibri" w:eastAsia="Calibri" w:hAnsi="Calibri" w:cs="Calibri"/>
          <w:sz w:val="24"/>
          <w:szCs w:val="24"/>
        </w:rPr>
        <w:t xml:space="preserve"> a zodpovědný přístup </w:t>
      </w:r>
      <w:r w:rsidR="00EE71C5">
        <w:rPr>
          <w:rFonts w:ascii="Calibri" w:eastAsia="Calibri" w:hAnsi="Calibri" w:cs="Calibri"/>
          <w:sz w:val="24"/>
          <w:szCs w:val="24"/>
        </w:rPr>
        <w:t>při</w:t>
      </w:r>
      <w:r w:rsidR="00CC2E0A" w:rsidRPr="00EE71C5">
        <w:rPr>
          <w:rFonts w:ascii="Calibri" w:eastAsia="Calibri" w:hAnsi="Calibri" w:cs="Calibri"/>
          <w:sz w:val="24"/>
          <w:szCs w:val="24"/>
        </w:rPr>
        <w:t xml:space="preserve"> zpracovávání práce</w:t>
      </w:r>
      <w:r w:rsidR="00EE71C5">
        <w:rPr>
          <w:rFonts w:ascii="Calibri" w:eastAsia="Calibri" w:hAnsi="Calibri" w:cs="Calibri"/>
          <w:sz w:val="24"/>
          <w:szCs w:val="24"/>
        </w:rPr>
        <w:t>.</w:t>
      </w:r>
      <w:bookmarkStart w:id="61" w:name="_Hlk163045988"/>
    </w:p>
    <w:p w14:paraId="1DD12F8C" w14:textId="40F091A4" w:rsidR="00384847" w:rsidRPr="00384847" w:rsidRDefault="00384847" w:rsidP="0038484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</w:t>
      </w:r>
      <w:r w:rsidRPr="00384847">
        <w:rPr>
          <w:rFonts w:ascii="Calibri" w:eastAsia="Calibri" w:hAnsi="Calibri" w:cs="Calibri"/>
          <w:sz w:val="24"/>
          <w:szCs w:val="24"/>
        </w:rPr>
        <w:t>ultivovaný jazykový projev</w:t>
      </w:r>
      <w:r w:rsidR="00357C10">
        <w:rPr>
          <w:rFonts w:ascii="Calibri" w:eastAsia="Calibri" w:hAnsi="Calibri" w:cs="Calibri"/>
          <w:sz w:val="24"/>
          <w:szCs w:val="24"/>
        </w:rPr>
        <w:t xml:space="preserve">, ale </w:t>
      </w:r>
      <w:r w:rsidR="00C75BA9">
        <w:rPr>
          <w:rFonts w:ascii="Calibri" w:eastAsia="Calibri" w:hAnsi="Calibri" w:cs="Calibri"/>
          <w:sz w:val="24"/>
          <w:szCs w:val="24"/>
        </w:rPr>
        <w:t xml:space="preserve">zároveň </w:t>
      </w:r>
      <w:r w:rsidR="00357C10">
        <w:rPr>
          <w:rFonts w:ascii="Calibri" w:eastAsia="Calibri" w:hAnsi="Calibri" w:cs="Calibri"/>
          <w:sz w:val="24"/>
          <w:szCs w:val="24"/>
        </w:rPr>
        <w:t>drobné nedostatky v interpunkci, které ale nemají vliv na celkovou kvalitu práce.</w:t>
      </w:r>
    </w:p>
    <w:bookmarkEnd w:id="61"/>
    <w:bookmarkEnd w:id="60"/>
    <w:p w14:paraId="0B15B780" w14:textId="77777777" w:rsidR="0028185C" w:rsidRDefault="0028185C" w:rsidP="00E5634C">
      <w:pPr>
        <w:tabs>
          <w:tab w:val="left" w:pos="2268"/>
        </w:tabs>
        <w:spacing w:before="120" w:after="60"/>
        <w:jc w:val="both"/>
        <w:rPr>
          <w:rFonts w:asciiTheme="minorHAnsi" w:hAnsiTheme="minorHAnsi" w:cstheme="minorHAnsi"/>
          <w:bCs/>
          <w:color w:val="FF0000"/>
          <w:sz w:val="24"/>
          <w:szCs w:val="24"/>
        </w:rPr>
      </w:pPr>
    </w:p>
    <w:p w14:paraId="09D6B071" w14:textId="09368194" w:rsidR="00E5634C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D2476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D24767" w:rsidRPr="00D2476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Pr="00D2476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711680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EE474E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24767" w:rsidRPr="00D24767">
        <w:rPr>
          <w:rFonts w:ascii="Calibri" w:hAnsi="Calibri" w:cs="Calibri"/>
          <w:b/>
          <w:bCs/>
          <w:sz w:val="24"/>
          <w:szCs w:val="24"/>
        </w:rPr>
        <w:t>28</w:t>
      </w:r>
      <w:r w:rsidR="001A18E0" w:rsidRPr="00D24767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D24767" w:rsidRPr="00D24767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D24767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8BED" w14:textId="77777777" w:rsidR="00EA137A" w:rsidRDefault="00EA137A">
      <w:r>
        <w:separator/>
      </w:r>
    </w:p>
  </w:endnote>
  <w:endnote w:type="continuationSeparator" w:id="0">
    <w:p w14:paraId="02D876BB" w14:textId="77777777" w:rsidR="00EA137A" w:rsidRDefault="00EA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E584" w14:textId="77777777" w:rsidR="00EA137A" w:rsidRDefault="00EA137A">
      <w:r>
        <w:separator/>
      </w:r>
    </w:p>
  </w:footnote>
  <w:footnote w:type="continuationSeparator" w:id="0">
    <w:p w14:paraId="2D5DF059" w14:textId="77777777" w:rsidR="00EA137A" w:rsidRDefault="00EA1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028D"/>
    <w:rsid w:val="000110C5"/>
    <w:rsid w:val="00014274"/>
    <w:rsid w:val="00016586"/>
    <w:rsid w:val="00016B37"/>
    <w:rsid w:val="00024E78"/>
    <w:rsid w:val="0002590F"/>
    <w:rsid w:val="00031A6C"/>
    <w:rsid w:val="00031BE1"/>
    <w:rsid w:val="00035E4A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610E1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77E1E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54E6E"/>
    <w:rsid w:val="0026323D"/>
    <w:rsid w:val="0026381D"/>
    <w:rsid w:val="0027357F"/>
    <w:rsid w:val="00274332"/>
    <w:rsid w:val="00275E4F"/>
    <w:rsid w:val="00277CCC"/>
    <w:rsid w:val="0028185C"/>
    <w:rsid w:val="0028399C"/>
    <w:rsid w:val="002A1DA9"/>
    <w:rsid w:val="002A2209"/>
    <w:rsid w:val="002A6B01"/>
    <w:rsid w:val="002B07FF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57C10"/>
    <w:rsid w:val="003676F0"/>
    <w:rsid w:val="00370576"/>
    <w:rsid w:val="00380CCA"/>
    <w:rsid w:val="00383E5D"/>
    <w:rsid w:val="00384847"/>
    <w:rsid w:val="003868F7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4640E"/>
    <w:rsid w:val="00446EEC"/>
    <w:rsid w:val="00450C38"/>
    <w:rsid w:val="004522B0"/>
    <w:rsid w:val="004607D9"/>
    <w:rsid w:val="00464666"/>
    <w:rsid w:val="004710FE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A0F71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2713B"/>
    <w:rsid w:val="005317DB"/>
    <w:rsid w:val="005421F1"/>
    <w:rsid w:val="00544053"/>
    <w:rsid w:val="0055413C"/>
    <w:rsid w:val="00575EBA"/>
    <w:rsid w:val="00581EDF"/>
    <w:rsid w:val="005820B2"/>
    <w:rsid w:val="00585F29"/>
    <w:rsid w:val="005934FB"/>
    <w:rsid w:val="00595345"/>
    <w:rsid w:val="005B2CF0"/>
    <w:rsid w:val="005D2C5C"/>
    <w:rsid w:val="005D6260"/>
    <w:rsid w:val="005E1DEF"/>
    <w:rsid w:val="005E77E7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57A7"/>
    <w:rsid w:val="006372C6"/>
    <w:rsid w:val="00644A63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3E53"/>
    <w:rsid w:val="00736950"/>
    <w:rsid w:val="007377CF"/>
    <w:rsid w:val="00746C2D"/>
    <w:rsid w:val="0075234B"/>
    <w:rsid w:val="00752914"/>
    <w:rsid w:val="00753885"/>
    <w:rsid w:val="00757D03"/>
    <w:rsid w:val="0076183A"/>
    <w:rsid w:val="007633D9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51D3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07EE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2DEA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6F7"/>
    <w:rsid w:val="009F3CF9"/>
    <w:rsid w:val="009F6C9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44A4"/>
    <w:rsid w:val="00B559B0"/>
    <w:rsid w:val="00B57DA5"/>
    <w:rsid w:val="00B63737"/>
    <w:rsid w:val="00B67482"/>
    <w:rsid w:val="00B70C05"/>
    <w:rsid w:val="00B81A1E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7046F"/>
    <w:rsid w:val="00C75BA9"/>
    <w:rsid w:val="00C75DA8"/>
    <w:rsid w:val="00C779E1"/>
    <w:rsid w:val="00C83B7F"/>
    <w:rsid w:val="00CB5F99"/>
    <w:rsid w:val="00CC193C"/>
    <w:rsid w:val="00CC2E0A"/>
    <w:rsid w:val="00CC30D2"/>
    <w:rsid w:val="00CC72DF"/>
    <w:rsid w:val="00CD06B9"/>
    <w:rsid w:val="00CD44EE"/>
    <w:rsid w:val="00CE7AD9"/>
    <w:rsid w:val="00CF5721"/>
    <w:rsid w:val="00CF6F04"/>
    <w:rsid w:val="00D012A6"/>
    <w:rsid w:val="00D02B3B"/>
    <w:rsid w:val="00D151E8"/>
    <w:rsid w:val="00D24767"/>
    <w:rsid w:val="00D300D7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DF46F4"/>
    <w:rsid w:val="00E02960"/>
    <w:rsid w:val="00E1071B"/>
    <w:rsid w:val="00E140B5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375EA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949FF"/>
    <w:rsid w:val="00EA033D"/>
    <w:rsid w:val="00EA044B"/>
    <w:rsid w:val="00EA137A"/>
    <w:rsid w:val="00EA13D2"/>
    <w:rsid w:val="00EB2DE7"/>
    <w:rsid w:val="00EB5BBF"/>
    <w:rsid w:val="00EB7F22"/>
    <w:rsid w:val="00EC3D50"/>
    <w:rsid w:val="00EC61BA"/>
    <w:rsid w:val="00EE0E4A"/>
    <w:rsid w:val="00EE1C65"/>
    <w:rsid w:val="00EE2D71"/>
    <w:rsid w:val="00EE71C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578EF"/>
    <w:rsid w:val="00F620A0"/>
    <w:rsid w:val="00F86541"/>
    <w:rsid w:val="00F92ED5"/>
    <w:rsid w:val="00F93A02"/>
    <w:rsid w:val="00FA2EBC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19</cp:revision>
  <cp:lastPrinted>2010-04-15T13:27:00Z</cp:lastPrinted>
  <dcterms:created xsi:type="dcterms:W3CDTF">2025-04-14T10:26:00Z</dcterms:created>
  <dcterms:modified xsi:type="dcterms:W3CDTF">2025-05-02T08:53:00Z</dcterms:modified>
</cp:coreProperties>
</file>