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27402A" w14:textId="18970259" w:rsidR="003A5A41" w:rsidRPr="000A7C26" w:rsidRDefault="003A5A41" w:rsidP="006329D0">
      <w:pPr>
        <w:spacing w:after="0"/>
        <w:jc w:val="center"/>
        <w:rPr>
          <w:b/>
          <w:sz w:val="28"/>
          <w:szCs w:val="28"/>
        </w:rPr>
      </w:pPr>
      <w:r w:rsidRPr="000A7C26">
        <w:rPr>
          <w:b/>
          <w:sz w:val="28"/>
          <w:szCs w:val="28"/>
        </w:rPr>
        <w:t>Hodno</w:t>
      </w:r>
      <w:r w:rsidR="00F74CF3">
        <w:rPr>
          <w:b/>
          <w:sz w:val="28"/>
          <w:szCs w:val="28"/>
        </w:rPr>
        <w:t xml:space="preserve">cení </w:t>
      </w:r>
      <w:r w:rsidR="002B0CFE">
        <w:rPr>
          <w:b/>
          <w:sz w:val="28"/>
          <w:szCs w:val="28"/>
        </w:rPr>
        <w:t>oponenta</w:t>
      </w:r>
      <w:r w:rsidR="00F74CF3">
        <w:rPr>
          <w:b/>
          <w:sz w:val="28"/>
          <w:szCs w:val="28"/>
        </w:rPr>
        <w:t xml:space="preserve"> </w:t>
      </w:r>
      <w:r w:rsidR="006B0777">
        <w:rPr>
          <w:b/>
          <w:sz w:val="28"/>
          <w:szCs w:val="28"/>
        </w:rPr>
        <w:t>diplomové</w:t>
      </w:r>
      <w:r w:rsidR="00F74CF3">
        <w:rPr>
          <w:b/>
          <w:sz w:val="28"/>
          <w:szCs w:val="28"/>
        </w:rPr>
        <w:t xml:space="preserve"> práce</w:t>
      </w:r>
    </w:p>
    <w:p w14:paraId="5CD569D1" w14:textId="77777777" w:rsidR="00EF706C" w:rsidRPr="000A7C26" w:rsidRDefault="00EF706C" w:rsidP="006329D0">
      <w:pPr>
        <w:spacing w:after="0"/>
        <w:jc w:val="both"/>
        <w:rPr>
          <w:b/>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6" w:space="0" w:color="auto"/>
        </w:tblBorders>
        <w:tblLook w:val="01E0" w:firstRow="1" w:lastRow="1" w:firstColumn="1" w:lastColumn="1" w:noHBand="0" w:noVBand="0"/>
      </w:tblPr>
      <w:tblGrid>
        <w:gridCol w:w="2988"/>
        <w:gridCol w:w="4500"/>
        <w:gridCol w:w="1834"/>
      </w:tblGrid>
      <w:tr w:rsidR="00EF706C" w:rsidRPr="005A4D36" w14:paraId="2CB679DE" w14:textId="77777777" w:rsidTr="005A4D36">
        <w:trPr>
          <w:trHeight w:val="284"/>
        </w:trPr>
        <w:tc>
          <w:tcPr>
            <w:tcW w:w="2988" w:type="dxa"/>
            <w:shd w:val="clear" w:color="auto" w:fill="auto"/>
          </w:tcPr>
          <w:p w14:paraId="0249599C" w14:textId="77777777" w:rsidR="00EF706C" w:rsidRPr="005A4D36" w:rsidRDefault="00EF706C" w:rsidP="005A4D36">
            <w:pPr>
              <w:spacing w:after="0"/>
              <w:rPr>
                <w:b/>
                <w:szCs w:val="24"/>
              </w:rPr>
            </w:pPr>
            <w:r w:rsidRPr="005A4D36">
              <w:rPr>
                <w:b/>
                <w:szCs w:val="24"/>
              </w:rPr>
              <w:t>Jméno a příjmení studenta</w:t>
            </w:r>
          </w:p>
        </w:tc>
        <w:tc>
          <w:tcPr>
            <w:tcW w:w="6334" w:type="dxa"/>
            <w:gridSpan w:val="2"/>
            <w:shd w:val="clear" w:color="auto" w:fill="auto"/>
          </w:tcPr>
          <w:p w14:paraId="52FF719D" w14:textId="3C741B26" w:rsidR="00EF706C" w:rsidRPr="005A4D36" w:rsidRDefault="00200B24" w:rsidP="005A4D36">
            <w:pPr>
              <w:spacing w:after="0"/>
              <w:rPr>
                <w:b/>
                <w:szCs w:val="24"/>
              </w:rPr>
            </w:pPr>
            <w:proofErr w:type="spellStart"/>
            <w:r>
              <w:rPr>
                <w:b/>
                <w:szCs w:val="24"/>
              </w:rPr>
              <w:t>BcA</w:t>
            </w:r>
            <w:proofErr w:type="spellEnd"/>
            <w:r>
              <w:rPr>
                <w:b/>
                <w:szCs w:val="24"/>
              </w:rPr>
              <w:t xml:space="preserve">. </w:t>
            </w:r>
            <w:r w:rsidR="007A42A0">
              <w:rPr>
                <w:b/>
                <w:szCs w:val="24"/>
              </w:rPr>
              <w:t>Roman Nevrlý</w:t>
            </w:r>
          </w:p>
        </w:tc>
      </w:tr>
      <w:tr w:rsidR="009571C4" w:rsidRPr="005A4D36" w14:paraId="19577DDB" w14:textId="77777777" w:rsidTr="005A4D36">
        <w:trPr>
          <w:trHeight w:val="284"/>
        </w:trPr>
        <w:tc>
          <w:tcPr>
            <w:tcW w:w="2988" w:type="dxa"/>
            <w:shd w:val="clear" w:color="auto" w:fill="auto"/>
          </w:tcPr>
          <w:p w14:paraId="6F6DFE5B" w14:textId="77777777" w:rsidR="009571C4" w:rsidRPr="005A4D36" w:rsidRDefault="009571C4" w:rsidP="005A4D36">
            <w:pPr>
              <w:spacing w:after="0"/>
              <w:rPr>
                <w:b/>
                <w:szCs w:val="24"/>
              </w:rPr>
            </w:pPr>
            <w:r w:rsidRPr="005A4D36">
              <w:rPr>
                <w:b/>
                <w:szCs w:val="24"/>
              </w:rPr>
              <w:t>Studijní program</w:t>
            </w:r>
          </w:p>
        </w:tc>
        <w:tc>
          <w:tcPr>
            <w:tcW w:w="6334" w:type="dxa"/>
            <w:gridSpan w:val="2"/>
            <w:shd w:val="clear" w:color="auto" w:fill="auto"/>
          </w:tcPr>
          <w:p w14:paraId="69C3D88D" w14:textId="21B040C0" w:rsidR="009571C4" w:rsidRPr="005A4D36" w:rsidRDefault="004C7042" w:rsidP="005A4D36">
            <w:pPr>
              <w:spacing w:after="0"/>
              <w:rPr>
                <w:b/>
                <w:szCs w:val="24"/>
              </w:rPr>
            </w:pPr>
            <w:r>
              <w:rPr>
                <w:b/>
                <w:szCs w:val="24"/>
              </w:rPr>
              <w:t>Multimédia a design</w:t>
            </w:r>
          </w:p>
        </w:tc>
      </w:tr>
      <w:tr w:rsidR="00EF706C" w:rsidRPr="005A4D36" w14:paraId="17E4181D" w14:textId="77777777" w:rsidTr="005A4D36">
        <w:trPr>
          <w:trHeight w:val="284"/>
        </w:trPr>
        <w:tc>
          <w:tcPr>
            <w:tcW w:w="2988" w:type="dxa"/>
            <w:shd w:val="clear" w:color="auto" w:fill="auto"/>
          </w:tcPr>
          <w:p w14:paraId="4C83EBDC" w14:textId="0270F03D" w:rsidR="00EF706C" w:rsidRPr="005A4D36" w:rsidRDefault="00B551F3" w:rsidP="005A4D36">
            <w:pPr>
              <w:spacing w:after="0"/>
              <w:rPr>
                <w:b/>
                <w:szCs w:val="24"/>
              </w:rPr>
            </w:pPr>
            <w:r>
              <w:rPr>
                <w:b/>
                <w:szCs w:val="24"/>
              </w:rPr>
              <w:t>Specializace</w:t>
            </w:r>
          </w:p>
        </w:tc>
        <w:tc>
          <w:tcPr>
            <w:tcW w:w="6334" w:type="dxa"/>
            <w:gridSpan w:val="2"/>
            <w:shd w:val="clear" w:color="auto" w:fill="auto"/>
          </w:tcPr>
          <w:p w14:paraId="7BFC44B0" w14:textId="6AAA82F7" w:rsidR="00EF706C" w:rsidRPr="005A4D36" w:rsidRDefault="004C7042" w:rsidP="005A4D36">
            <w:pPr>
              <w:spacing w:after="0"/>
              <w:rPr>
                <w:b/>
                <w:szCs w:val="24"/>
              </w:rPr>
            </w:pPr>
            <w:r>
              <w:rPr>
                <w:b/>
                <w:szCs w:val="24"/>
              </w:rPr>
              <w:t>Digitální design</w:t>
            </w:r>
          </w:p>
        </w:tc>
      </w:tr>
      <w:tr w:rsidR="00EF706C" w:rsidRPr="005A4D36" w14:paraId="3B6FD2A5" w14:textId="77777777" w:rsidTr="005A4D36">
        <w:trPr>
          <w:trHeight w:val="284"/>
        </w:trPr>
        <w:tc>
          <w:tcPr>
            <w:tcW w:w="2988" w:type="dxa"/>
            <w:shd w:val="clear" w:color="auto" w:fill="auto"/>
          </w:tcPr>
          <w:p w14:paraId="247DD3E6" w14:textId="77777777" w:rsidR="00EF706C" w:rsidRPr="005A4D36" w:rsidRDefault="00EF706C" w:rsidP="005A4D36">
            <w:pPr>
              <w:spacing w:after="0"/>
              <w:rPr>
                <w:b/>
                <w:szCs w:val="24"/>
              </w:rPr>
            </w:pPr>
            <w:r w:rsidRPr="005A4D36">
              <w:rPr>
                <w:b/>
                <w:szCs w:val="24"/>
              </w:rPr>
              <w:t>Forma studia</w:t>
            </w:r>
          </w:p>
        </w:tc>
        <w:tc>
          <w:tcPr>
            <w:tcW w:w="4500" w:type="dxa"/>
            <w:shd w:val="clear" w:color="auto" w:fill="auto"/>
          </w:tcPr>
          <w:p w14:paraId="0A36DD59" w14:textId="78212C3F" w:rsidR="00EF706C" w:rsidRPr="005A4D36" w:rsidRDefault="004C7042" w:rsidP="00B551F3">
            <w:pPr>
              <w:spacing w:after="0"/>
              <w:rPr>
                <w:b/>
                <w:szCs w:val="24"/>
              </w:rPr>
            </w:pPr>
            <w:r>
              <w:rPr>
                <w:b/>
                <w:szCs w:val="24"/>
              </w:rPr>
              <w:t xml:space="preserve">Prezenční                                     </w:t>
            </w:r>
          </w:p>
        </w:tc>
        <w:tc>
          <w:tcPr>
            <w:tcW w:w="1834" w:type="dxa"/>
            <w:shd w:val="clear" w:color="auto" w:fill="auto"/>
          </w:tcPr>
          <w:p w14:paraId="75D65B0C" w14:textId="2BAB5A0F" w:rsidR="00EF706C" w:rsidRPr="005A4D36" w:rsidRDefault="00EF706C" w:rsidP="005A4D36">
            <w:pPr>
              <w:spacing w:after="0"/>
              <w:rPr>
                <w:b/>
                <w:szCs w:val="24"/>
              </w:rPr>
            </w:pPr>
          </w:p>
        </w:tc>
      </w:tr>
      <w:tr w:rsidR="00EF706C" w:rsidRPr="005A4D36" w14:paraId="121BBD49" w14:textId="77777777" w:rsidTr="005A4D36">
        <w:trPr>
          <w:trHeight w:val="284"/>
        </w:trPr>
        <w:tc>
          <w:tcPr>
            <w:tcW w:w="2988" w:type="dxa"/>
            <w:shd w:val="clear" w:color="auto" w:fill="auto"/>
          </w:tcPr>
          <w:p w14:paraId="4BF0E460" w14:textId="568CF79F" w:rsidR="00EF706C" w:rsidRPr="005A4D36" w:rsidRDefault="00B551F3" w:rsidP="005A4D36">
            <w:pPr>
              <w:spacing w:after="0"/>
              <w:rPr>
                <w:b/>
                <w:szCs w:val="24"/>
              </w:rPr>
            </w:pPr>
            <w:r>
              <w:rPr>
                <w:b/>
                <w:szCs w:val="24"/>
              </w:rPr>
              <w:t>Akademický rok</w:t>
            </w:r>
          </w:p>
        </w:tc>
        <w:tc>
          <w:tcPr>
            <w:tcW w:w="6334" w:type="dxa"/>
            <w:gridSpan w:val="2"/>
            <w:shd w:val="clear" w:color="auto" w:fill="auto"/>
          </w:tcPr>
          <w:p w14:paraId="737607F2" w14:textId="2E1F0C21" w:rsidR="00EF706C" w:rsidRPr="005A4D36" w:rsidRDefault="00B551F3" w:rsidP="005A4D36">
            <w:pPr>
              <w:spacing w:after="0"/>
              <w:rPr>
                <w:b/>
                <w:szCs w:val="24"/>
              </w:rPr>
            </w:pPr>
            <w:r>
              <w:rPr>
                <w:b/>
                <w:szCs w:val="24"/>
              </w:rPr>
              <w:t>2024/2025</w:t>
            </w:r>
          </w:p>
        </w:tc>
      </w:tr>
      <w:tr w:rsidR="00EF706C" w:rsidRPr="005A4D36" w14:paraId="659590D1" w14:textId="77777777" w:rsidTr="005A4D36">
        <w:trPr>
          <w:trHeight w:val="284"/>
        </w:trPr>
        <w:tc>
          <w:tcPr>
            <w:tcW w:w="2988" w:type="dxa"/>
            <w:shd w:val="clear" w:color="auto" w:fill="auto"/>
          </w:tcPr>
          <w:p w14:paraId="4D39626D" w14:textId="77777777" w:rsidR="00EF706C" w:rsidRPr="005A4D36" w:rsidRDefault="00EF706C" w:rsidP="005A4D36">
            <w:pPr>
              <w:spacing w:after="0"/>
              <w:rPr>
                <w:b/>
                <w:szCs w:val="24"/>
              </w:rPr>
            </w:pPr>
            <w:r w:rsidRPr="005A4D36">
              <w:rPr>
                <w:b/>
                <w:szCs w:val="24"/>
              </w:rPr>
              <w:t>Název práce</w:t>
            </w:r>
          </w:p>
        </w:tc>
        <w:tc>
          <w:tcPr>
            <w:tcW w:w="6334" w:type="dxa"/>
            <w:gridSpan w:val="2"/>
            <w:shd w:val="clear" w:color="auto" w:fill="auto"/>
          </w:tcPr>
          <w:p w14:paraId="2D81BF53" w14:textId="72759BE6" w:rsidR="00EF706C" w:rsidRPr="005A4D36" w:rsidRDefault="007A42A0" w:rsidP="005A4D36">
            <w:pPr>
              <w:spacing w:after="0"/>
              <w:rPr>
                <w:b/>
                <w:szCs w:val="24"/>
              </w:rPr>
            </w:pPr>
            <w:r>
              <w:rPr>
                <w:b/>
                <w:szCs w:val="24"/>
              </w:rPr>
              <w:t>Vizuální identita a online prezentace módní značky</w:t>
            </w:r>
          </w:p>
        </w:tc>
      </w:tr>
      <w:tr w:rsidR="00821E96" w:rsidRPr="005A4D36" w14:paraId="66844052" w14:textId="77777777" w:rsidTr="005A4D36">
        <w:trPr>
          <w:trHeight w:val="284"/>
        </w:trPr>
        <w:tc>
          <w:tcPr>
            <w:tcW w:w="2988" w:type="dxa"/>
            <w:shd w:val="clear" w:color="auto" w:fill="auto"/>
          </w:tcPr>
          <w:p w14:paraId="35E18E93" w14:textId="64BCE822" w:rsidR="00821E96" w:rsidRPr="005A4D36" w:rsidRDefault="002B0CFE" w:rsidP="005A4D36">
            <w:pPr>
              <w:spacing w:after="0"/>
              <w:rPr>
                <w:b/>
                <w:szCs w:val="24"/>
              </w:rPr>
            </w:pPr>
            <w:r>
              <w:rPr>
                <w:b/>
                <w:szCs w:val="24"/>
              </w:rPr>
              <w:t>Oponent</w:t>
            </w:r>
            <w:r w:rsidR="00821E96" w:rsidRPr="005A4D36">
              <w:rPr>
                <w:b/>
                <w:szCs w:val="24"/>
              </w:rPr>
              <w:t xml:space="preserve"> práce</w:t>
            </w:r>
          </w:p>
        </w:tc>
        <w:tc>
          <w:tcPr>
            <w:tcW w:w="6334" w:type="dxa"/>
            <w:gridSpan w:val="2"/>
            <w:shd w:val="clear" w:color="auto" w:fill="auto"/>
          </w:tcPr>
          <w:p w14:paraId="29275F6A" w14:textId="3FA83045" w:rsidR="00821E96" w:rsidRPr="005A4D36" w:rsidRDefault="007A42A0" w:rsidP="007A42A0">
            <w:pPr>
              <w:overflowPunct/>
              <w:autoSpaceDE/>
              <w:autoSpaceDN/>
              <w:adjustRightInd/>
              <w:spacing w:after="0"/>
              <w:textAlignment w:val="auto"/>
              <w:rPr>
                <w:b/>
                <w:szCs w:val="24"/>
              </w:rPr>
            </w:pPr>
            <w:proofErr w:type="spellStart"/>
            <w:r w:rsidRPr="007A42A0">
              <w:rPr>
                <w:rFonts w:ascii="Calibri" w:hAnsi="Calibri" w:cs="Calibri"/>
                <w:b/>
                <w:bCs/>
                <w:color w:val="000000"/>
                <w:szCs w:val="24"/>
              </w:rPr>
              <w:t>MgA</w:t>
            </w:r>
            <w:proofErr w:type="spellEnd"/>
            <w:r w:rsidRPr="007A42A0">
              <w:rPr>
                <w:rFonts w:ascii="Calibri" w:hAnsi="Calibri" w:cs="Calibri"/>
                <w:b/>
                <w:bCs/>
                <w:color w:val="000000"/>
                <w:szCs w:val="24"/>
              </w:rPr>
              <w:t>. Michael Dolejš</w:t>
            </w:r>
          </w:p>
        </w:tc>
      </w:tr>
    </w:tbl>
    <w:p w14:paraId="7AA46952" w14:textId="77777777" w:rsidR="00EF706C" w:rsidRPr="000A7C26" w:rsidRDefault="00EF706C" w:rsidP="00EF706C">
      <w:pPr>
        <w:jc w:val="both"/>
        <w:rPr>
          <w:b/>
          <w:szCs w:val="24"/>
        </w:rPr>
      </w:pPr>
    </w:p>
    <w:p w14:paraId="5343F86F" w14:textId="5A47E9F8" w:rsidR="00EF706C" w:rsidRDefault="00EF706C" w:rsidP="00CD5972">
      <w:pPr>
        <w:spacing w:after="0"/>
        <w:jc w:val="both"/>
        <w:rPr>
          <w:szCs w:val="24"/>
        </w:rPr>
      </w:pPr>
    </w:p>
    <w:p w14:paraId="48B13AF9" w14:textId="77777777" w:rsidR="00072095" w:rsidRDefault="00072095" w:rsidP="00F215F3">
      <w:pPr>
        <w:pStyle w:val="p1"/>
      </w:pPr>
    </w:p>
    <w:p w14:paraId="20047B98" w14:textId="77777777" w:rsidR="00072095" w:rsidRDefault="00072095" w:rsidP="00F215F3">
      <w:pPr>
        <w:pStyle w:val="p1"/>
      </w:pPr>
    </w:p>
    <w:p w14:paraId="73FB9201" w14:textId="77777777" w:rsidR="00072095" w:rsidRDefault="00072095" w:rsidP="00F215F3">
      <w:pPr>
        <w:pStyle w:val="p1"/>
      </w:pPr>
    </w:p>
    <w:p w14:paraId="19871753" w14:textId="77777777" w:rsidR="00072095" w:rsidRDefault="00072095" w:rsidP="00F215F3">
      <w:pPr>
        <w:pStyle w:val="p1"/>
      </w:pPr>
    </w:p>
    <w:p w14:paraId="2178B626" w14:textId="77777777" w:rsidR="00072095" w:rsidRDefault="00072095" w:rsidP="00F215F3">
      <w:pPr>
        <w:pStyle w:val="p1"/>
      </w:pPr>
    </w:p>
    <w:p w14:paraId="6027C1F1" w14:textId="77777777" w:rsidR="00072095" w:rsidRDefault="00072095" w:rsidP="00F215F3">
      <w:pPr>
        <w:pStyle w:val="p1"/>
      </w:pPr>
    </w:p>
    <w:p w14:paraId="1A7678A8" w14:textId="77777777" w:rsidR="00072095" w:rsidRDefault="00072095" w:rsidP="00F215F3">
      <w:pPr>
        <w:pStyle w:val="p1"/>
      </w:pPr>
    </w:p>
    <w:p w14:paraId="5C62E909" w14:textId="77777777" w:rsidR="00072095" w:rsidRDefault="00072095" w:rsidP="00F215F3">
      <w:pPr>
        <w:pStyle w:val="p1"/>
      </w:pPr>
    </w:p>
    <w:p w14:paraId="73EC1FA6" w14:textId="77777777" w:rsidR="00072095" w:rsidRDefault="00072095" w:rsidP="00F215F3">
      <w:pPr>
        <w:pStyle w:val="p1"/>
      </w:pPr>
    </w:p>
    <w:p w14:paraId="0CF1A06E" w14:textId="77777777" w:rsidR="00072095" w:rsidRDefault="00072095" w:rsidP="00F215F3">
      <w:pPr>
        <w:pStyle w:val="p1"/>
      </w:pPr>
    </w:p>
    <w:p w14:paraId="3565FA6C" w14:textId="77777777" w:rsidR="00072095" w:rsidRDefault="00072095" w:rsidP="00F215F3">
      <w:pPr>
        <w:pStyle w:val="p1"/>
      </w:pPr>
    </w:p>
    <w:p w14:paraId="7FA6A44E" w14:textId="77777777" w:rsidR="00072095" w:rsidRDefault="00072095" w:rsidP="00F215F3">
      <w:pPr>
        <w:pStyle w:val="p1"/>
      </w:pPr>
    </w:p>
    <w:p w14:paraId="39975A4B" w14:textId="77777777" w:rsidR="00072095" w:rsidRDefault="00072095" w:rsidP="00F215F3">
      <w:pPr>
        <w:pStyle w:val="p1"/>
      </w:pPr>
    </w:p>
    <w:p w14:paraId="1F4BDC25" w14:textId="77777777" w:rsidR="00072095" w:rsidRDefault="00072095" w:rsidP="00F215F3">
      <w:pPr>
        <w:pStyle w:val="p1"/>
      </w:pPr>
    </w:p>
    <w:p w14:paraId="5EE080F4" w14:textId="77777777" w:rsidR="00072095" w:rsidRDefault="00072095" w:rsidP="00F215F3">
      <w:pPr>
        <w:pStyle w:val="p1"/>
      </w:pPr>
    </w:p>
    <w:p w14:paraId="12141A02" w14:textId="77777777" w:rsidR="00072095" w:rsidRDefault="00072095" w:rsidP="00F215F3">
      <w:pPr>
        <w:pStyle w:val="p1"/>
      </w:pPr>
    </w:p>
    <w:p w14:paraId="4E7FA744" w14:textId="77777777" w:rsidR="00072095" w:rsidRDefault="00072095" w:rsidP="00F215F3">
      <w:pPr>
        <w:pStyle w:val="p1"/>
      </w:pPr>
    </w:p>
    <w:p w14:paraId="5775E7AF" w14:textId="77777777" w:rsidR="00072095" w:rsidRDefault="00072095" w:rsidP="00F215F3">
      <w:pPr>
        <w:pStyle w:val="p1"/>
      </w:pPr>
    </w:p>
    <w:p w14:paraId="57A51E81" w14:textId="77777777" w:rsidR="00072095" w:rsidRDefault="00072095" w:rsidP="00F215F3">
      <w:pPr>
        <w:pStyle w:val="p1"/>
      </w:pPr>
    </w:p>
    <w:p w14:paraId="56770F10" w14:textId="77777777" w:rsidR="00072095" w:rsidRDefault="00072095" w:rsidP="00F215F3">
      <w:pPr>
        <w:pStyle w:val="p1"/>
      </w:pPr>
    </w:p>
    <w:p w14:paraId="41D6E506" w14:textId="77777777" w:rsidR="00C668CD" w:rsidRDefault="00D47B2B" w:rsidP="00F215F3">
      <w:pPr>
        <w:pStyle w:val="p1"/>
        <w:rPr>
          <w:lang w:val="cs-CZ"/>
        </w:rPr>
      </w:pPr>
      <w:r>
        <w:lastRenderedPageBreak/>
        <w:t xml:space="preserve">Diplomová práce Romana Nevrhlého je velmi </w:t>
      </w:r>
      <w:r w:rsidR="00243E2C">
        <w:rPr>
          <w:lang w:val="cs-CZ"/>
        </w:rPr>
        <w:t>zdařilým</w:t>
      </w:r>
      <w:r>
        <w:t xml:space="preserve"> příkladem současného vizuálního stylu módní značky</w:t>
      </w:r>
      <w:r>
        <w:rPr>
          <w:lang w:val="cs-CZ"/>
        </w:rPr>
        <w:t>, ke které a</w:t>
      </w:r>
      <w:r>
        <w:t>utor přistupuje už od začátku jako ke komplexnímu úkolu, který dnes před vizuální identitou stojí, a snaží se ji postavit tak, aby ve všech směrech obstála a nezanikla v silné konkurenci.</w:t>
      </w:r>
      <w:r>
        <w:rPr>
          <w:lang w:val="cs-CZ"/>
        </w:rPr>
        <w:t xml:space="preserve"> </w:t>
      </w:r>
      <w:r w:rsidR="00026414">
        <w:t xml:space="preserve">Hlavní roli tu </w:t>
      </w:r>
      <w:r w:rsidR="00E31933">
        <w:t xml:space="preserve">nehraje </w:t>
      </w:r>
      <w:r w:rsidR="00026414">
        <w:t>jen logotyp</w:t>
      </w:r>
      <w:r w:rsidR="00292011">
        <w:t>, ale celý systém</w:t>
      </w:r>
      <w:r w:rsidR="00E31933">
        <w:t xml:space="preserve"> dalších vizuálních principů</w:t>
      </w:r>
      <w:r w:rsidR="00292011">
        <w:t>, který se točí okolo toho hlavního</w:t>
      </w:r>
      <w:r w:rsidR="00E31933">
        <w:t xml:space="preserve"> – produktu –</w:t>
      </w:r>
      <w:r w:rsidR="00BB7BD1">
        <w:t xml:space="preserve"> </w:t>
      </w:r>
      <w:r w:rsidR="00E31933">
        <w:t>a</w:t>
      </w:r>
      <w:r w:rsidR="00292011">
        <w:t xml:space="preserve"> snaží se mu co nejvíce pomoci v tom, aby se mu dostalo </w:t>
      </w:r>
      <w:r>
        <w:rPr>
          <w:lang w:val="cs-CZ"/>
        </w:rPr>
        <w:t>té nejlepší prezentace</w:t>
      </w:r>
      <w:r w:rsidR="00ED198F">
        <w:rPr>
          <w:lang w:val="cs-CZ"/>
        </w:rPr>
        <w:t>.</w:t>
      </w:r>
      <w:r w:rsidR="00C668CD">
        <w:rPr>
          <w:lang w:val="cs-CZ"/>
        </w:rPr>
        <w:t xml:space="preserve"> </w:t>
      </w:r>
    </w:p>
    <w:p w14:paraId="09183B34" w14:textId="6C3B8129" w:rsidR="00F215F3" w:rsidRPr="00C668CD" w:rsidRDefault="00F215F3" w:rsidP="00F215F3">
      <w:pPr>
        <w:pStyle w:val="p1"/>
        <w:rPr>
          <w:lang w:val="cs-CZ"/>
        </w:rPr>
      </w:pPr>
      <w:r>
        <w:t>Vzhledem k tomu, že diplomová práce představuje pomyslné vyvrcholení studia a příležitost ukázat vše, co se student během univerzitního vzdělání naučil, oceňuji autorovu volbu zaměřit se na reálný projekt. Umožňuje mu to pracovat s konkrétními limity, které běžně provázejí skutečné zakázky, a zároveň si díky školnímu rámci zachovává dostatek času na důkladné akademické prozkoumání všech možností, které si takový projekt zaslouží.</w:t>
      </w:r>
      <w:r>
        <w:rPr>
          <w:lang w:val="cs-CZ"/>
        </w:rPr>
        <w:t xml:space="preserve"> </w:t>
      </w:r>
      <w:r>
        <w:t>To zahrnuje jak důkladnou rešerši, testování</w:t>
      </w:r>
      <w:r>
        <w:rPr>
          <w:lang w:val="cs-CZ"/>
        </w:rPr>
        <w:t xml:space="preserve"> či </w:t>
      </w:r>
      <w:r>
        <w:t xml:space="preserve">hledání </w:t>
      </w:r>
      <w:r w:rsidR="00892BD8">
        <w:rPr>
          <w:lang w:val="cs-CZ"/>
        </w:rPr>
        <w:t xml:space="preserve">nejrůznějších </w:t>
      </w:r>
      <w:r>
        <w:t xml:space="preserve">směrů, kterými se může dále ubírat, tak </w:t>
      </w:r>
      <w:r w:rsidR="00255365">
        <w:br/>
      </w:r>
      <w:r>
        <w:t xml:space="preserve">i spolupráci s dalšími kreativními obory </w:t>
      </w:r>
      <w:r w:rsidR="00600EA8">
        <w:rPr>
          <w:lang w:val="cs-CZ"/>
        </w:rPr>
        <w:t xml:space="preserve">– </w:t>
      </w:r>
      <w:r>
        <w:t>s cílem zapojit každou profesi tam, kde může nejlépe uplatnit své silné stránky.</w:t>
      </w:r>
    </w:p>
    <w:p w14:paraId="6E3BA974" w14:textId="3024CF6D" w:rsidR="00C668CD" w:rsidRDefault="00C571B8" w:rsidP="00072095">
      <w:pPr>
        <w:pStyle w:val="p1"/>
      </w:pPr>
      <w:r>
        <w:t>Autor</w:t>
      </w:r>
      <w:r w:rsidR="00F215F3">
        <w:rPr>
          <w:lang w:val="cs-CZ"/>
        </w:rPr>
        <w:t xml:space="preserve"> v tomto případě</w:t>
      </w:r>
      <w:r>
        <w:t xml:space="preserve"> velice dobře využívá své dosavadní zkušenosti ze studia v ateliéru Digitální design a vlastní praxe a pasuje se do role </w:t>
      </w:r>
      <w:r w:rsidR="00F215F3">
        <w:rPr>
          <w:lang w:val="cs-CZ"/>
        </w:rPr>
        <w:t>kurátora a art-</w:t>
      </w:r>
      <w:proofErr w:type="spellStart"/>
      <w:r w:rsidR="00F215F3">
        <w:rPr>
          <w:lang w:val="cs-CZ"/>
        </w:rPr>
        <w:t>directora</w:t>
      </w:r>
      <w:proofErr w:type="spellEnd"/>
      <w:r>
        <w:t xml:space="preserve">, který </w:t>
      </w:r>
      <w:r w:rsidR="00BF5E95">
        <w:t xml:space="preserve">umí </w:t>
      </w:r>
      <w:r w:rsidR="003820A5">
        <w:t>nacítit</w:t>
      </w:r>
      <w:r w:rsidR="00BF5E95">
        <w:t xml:space="preserve"> </w:t>
      </w:r>
      <w:r w:rsidR="003820A5">
        <w:t>vše, co produktová designérka Katarína ve svých produktech chtěla ř</w:t>
      </w:r>
      <w:r w:rsidR="006529F9">
        <w:rPr>
          <w:lang w:val="cs-CZ"/>
        </w:rPr>
        <w:t>í</w:t>
      </w:r>
      <w:r w:rsidR="003820A5">
        <w:t xml:space="preserve">ci a navrhnout řešení, které bude odpovídat těmto požadavkům. Bere si na starost jak </w:t>
      </w:r>
      <w:r w:rsidR="00BF5E95">
        <w:t xml:space="preserve">část vizuální identity, tak </w:t>
      </w:r>
      <w:r w:rsidR="00023754">
        <w:br/>
      </w:r>
      <w:r w:rsidR="00BF5E95">
        <w:t xml:space="preserve">i digitální komunikace </w:t>
      </w:r>
      <w:r w:rsidR="003820A5">
        <w:t xml:space="preserve">a ruku v ruce je propojuje, tak, aby vytvářel jeden celek – úkol, který není lehký dokud si ho nezkusíte a </w:t>
      </w:r>
      <w:r w:rsidR="00F215F3">
        <w:rPr>
          <w:lang w:val="cs-CZ"/>
        </w:rPr>
        <w:t>kterého se nemůže zhostit jen grafický designér zvyklý pracovat přev</w:t>
      </w:r>
      <w:r w:rsidR="00D52AA4">
        <w:rPr>
          <w:lang w:val="cs-CZ"/>
        </w:rPr>
        <w:t>á</w:t>
      </w:r>
      <w:bookmarkStart w:id="0" w:name="_GoBack"/>
      <w:bookmarkEnd w:id="0"/>
      <w:r w:rsidR="00F215F3">
        <w:rPr>
          <w:lang w:val="cs-CZ"/>
        </w:rPr>
        <w:t>žně na tiskových a newebových výstupech.</w:t>
      </w:r>
      <w:r w:rsidR="00E72089">
        <w:rPr>
          <w:lang w:val="cs-CZ"/>
        </w:rPr>
        <w:t xml:space="preserve"> </w:t>
      </w:r>
      <w:r w:rsidR="00072095" w:rsidRPr="00072095">
        <w:t>Významnou výhodou pro autora je skutečnost, že navazuje na již hotové produkty, které potřebují odpovídající prezentaci – oproti situaci, kdy by vizuální styl a produkt vznikaly současně, což by celý proces výrazně ztížilo</w:t>
      </w:r>
      <w:r w:rsidR="00072095">
        <w:rPr>
          <w:lang w:val="cs-CZ"/>
        </w:rPr>
        <w:t>.</w:t>
      </w:r>
    </w:p>
    <w:p w14:paraId="31A52B36" w14:textId="2F2309CC" w:rsidR="00ED198F" w:rsidRPr="00255365" w:rsidRDefault="00BF5E95" w:rsidP="00072095">
      <w:pPr>
        <w:pStyle w:val="p1"/>
      </w:pPr>
      <w:r>
        <w:t>K</w:t>
      </w:r>
      <w:r w:rsidR="003820A5">
        <w:t> </w:t>
      </w:r>
      <w:r>
        <w:t>samotné</w:t>
      </w:r>
      <w:r w:rsidR="003820A5">
        <w:t xml:space="preserve"> teoretické</w:t>
      </w:r>
      <w:r>
        <w:t xml:space="preserve"> práci nemám přiliš výhrad. </w:t>
      </w:r>
      <w:r w:rsidR="003820A5">
        <w:t>Autor v ní</w:t>
      </w:r>
      <w:r>
        <w:t xml:space="preserve"> postupuje logicky a vysvětluje </w:t>
      </w:r>
      <w:r w:rsidR="006529F9">
        <w:t>své</w:t>
      </w:r>
      <w:r>
        <w:t xml:space="preserve"> myšlenkové pocho</w:t>
      </w:r>
      <w:r w:rsidR="00BC2794">
        <w:t>d</w:t>
      </w:r>
      <w:r>
        <w:t xml:space="preserve">y a jaké překážky </w:t>
      </w:r>
      <w:r w:rsidR="003820A5">
        <w:t>výsledek v procesu</w:t>
      </w:r>
      <w:r w:rsidR="00BC2794">
        <w:t xml:space="preserve"> formuloval</w:t>
      </w:r>
      <w:r w:rsidR="00E72089">
        <w:t>y</w:t>
      </w:r>
      <w:r w:rsidR="00F215F3">
        <w:t xml:space="preserve">, </w:t>
      </w:r>
      <w:r w:rsidR="00786A4A">
        <w:t xml:space="preserve">ať už to byly diskuze nad jmény či nejrůznějšími vizuálními cestami, které různě </w:t>
      </w:r>
      <w:r w:rsidR="00F215F3">
        <w:t xml:space="preserve">s Katarínou </w:t>
      </w:r>
      <w:r w:rsidR="00E72089">
        <w:t xml:space="preserve">společně </w:t>
      </w:r>
      <w:r w:rsidR="00F215F3">
        <w:t xml:space="preserve">zkoušeli. </w:t>
      </w:r>
      <w:r w:rsidR="00BC2794">
        <w:t xml:space="preserve">Dává si záležet, aby svá rozhodnutí podložil výzkumy, které sice z pohledu praxe nejsou zase tak důležité, ale nutí studenta </w:t>
      </w:r>
      <w:r w:rsidR="00E72089">
        <w:t xml:space="preserve">ale i čtenáře </w:t>
      </w:r>
      <w:r w:rsidR="00BC2794">
        <w:t>uvědomovat důležité historické souvislosti</w:t>
      </w:r>
      <w:r w:rsidR="00786A4A">
        <w:t xml:space="preserve"> a v</w:t>
      </w:r>
      <w:r w:rsidR="00BC2794">
        <w:t xml:space="preserve">še představuje tak, aby si čtenář dokázal představit gro celého projektu. </w:t>
      </w:r>
      <w:r w:rsidR="00792604">
        <w:t>Nemohu ř</w:t>
      </w:r>
      <w:r w:rsidR="006529F9">
        <w:t>i</w:t>
      </w:r>
      <w:r w:rsidR="00792604">
        <w:t>ci, že by se mi text vždy četl úplně nejlépe, protože některé informace se zde opakují vícekr</w:t>
      </w:r>
      <w:r w:rsidR="006529F9">
        <w:t>á</w:t>
      </w:r>
      <w:r w:rsidR="00792604">
        <w:t>t</w:t>
      </w:r>
      <w:r w:rsidR="00F215F3">
        <w:t xml:space="preserve"> a celý text je mířený více na člověka s tématem nepolíbeným</w:t>
      </w:r>
      <w:r w:rsidR="00792604">
        <w:t xml:space="preserve">, ale věřím, </w:t>
      </w:r>
      <w:r w:rsidR="00023754">
        <w:br/>
      </w:r>
      <w:r w:rsidR="00792604">
        <w:t>že to je dáno spíše požadavky pro texty tohoto typu.</w:t>
      </w:r>
      <w:r w:rsidR="00786A4A">
        <w:t xml:space="preserve"> </w:t>
      </w:r>
      <w:r w:rsidR="009C7693">
        <w:t xml:space="preserve">Za velmi přínosnou a důležitou považuji rešerši konkurence a autorovo poukázání na přístupy, které v současném světě módního designu </w:t>
      </w:r>
      <w:r w:rsidR="00072095">
        <w:rPr>
          <w:lang w:val="cs-CZ"/>
        </w:rPr>
        <w:t xml:space="preserve">a jeho komunikace </w:t>
      </w:r>
      <w:r w:rsidR="009C7693">
        <w:t>převažují. Nejenže to pomáhá vyvarovat se častým chybám, ale zároveň to nastavuje laťku – ukazuje, kam až je potřeba se jako nová značka dostat, aby výsledek nepůsobil jen jako studentská práce, ale aby už na první pohled působil profesionálně, světově a promyšleně.</w:t>
      </w:r>
    </w:p>
    <w:p w14:paraId="0B8965BA" w14:textId="77777777" w:rsidR="00ED198F" w:rsidRDefault="00ED198F" w:rsidP="00F51519">
      <w:pPr>
        <w:spacing w:after="0"/>
        <w:rPr>
          <w:szCs w:val="24"/>
        </w:rPr>
      </w:pPr>
    </w:p>
    <w:p w14:paraId="1862491B" w14:textId="6A0CF64A" w:rsidR="009507F8" w:rsidRDefault="00FA585B" w:rsidP="009507F8">
      <w:pPr>
        <w:spacing w:after="0"/>
        <w:rPr>
          <w:szCs w:val="24"/>
        </w:rPr>
      </w:pPr>
      <w:r>
        <w:rPr>
          <w:szCs w:val="24"/>
        </w:rPr>
        <w:t xml:space="preserve">Co se týče samotné estetiky vizuální identity, hodnotím </w:t>
      </w:r>
      <w:r w:rsidR="00140482">
        <w:rPr>
          <w:szCs w:val="24"/>
        </w:rPr>
        <w:t>k</w:t>
      </w:r>
      <w:r>
        <w:rPr>
          <w:szCs w:val="24"/>
        </w:rPr>
        <w:t>ladně nejen dřív</w:t>
      </w:r>
      <w:r w:rsidR="00140482">
        <w:rPr>
          <w:szCs w:val="24"/>
        </w:rPr>
        <w:t>e</w:t>
      </w:r>
      <w:r>
        <w:rPr>
          <w:szCs w:val="24"/>
        </w:rPr>
        <w:t xml:space="preserve"> zmíněnou provázanost mezi re</w:t>
      </w:r>
      <w:r w:rsidR="00140482">
        <w:rPr>
          <w:szCs w:val="24"/>
        </w:rPr>
        <w:t>á</w:t>
      </w:r>
      <w:r>
        <w:rPr>
          <w:szCs w:val="24"/>
        </w:rPr>
        <w:t xml:space="preserve">lným a digitálním světem, ale i všechny stavební kameny na kterých je identita postavena. Ať už je to o neokoukané řešení samotného logotypu, </w:t>
      </w:r>
      <w:r w:rsidR="007916D0">
        <w:rPr>
          <w:szCs w:val="24"/>
        </w:rPr>
        <w:t>které autor dokázal opticky vybalancovat tak, aby efekt opačné kurzivy nepůsobil oku cize</w:t>
      </w:r>
      <w:r w:rsidR="00072095">
        <w:rPr>
          <w:szCs w:val="24"/>
        </w:rPr>
        <w:t xml:space="preserve"> a</w:t>
      </w:r>
      <w:r w:rsidR="007916D0">
        <w:rPr>
          <w:szCs w:val="24"/>
        </w:rPr>
        <w:t xml:space="preserve"> stále </w:t>
      </w:r>
      <w:r w:rsidR="00072095">
        <w:rPr>
          <w:szCs w:val="24"/>
        </w:rPr>
        <w:t xml:space="preserve">mu </w:t>
      </w:r>
      <w:r w:rsidR="007916D0">
        <w:rPr>
          <w:szCs w:val="24"/>
        </w:rPr>
        <w:t>dodával dostatečnou drzost</w:t>
      </w:r>
      <w:r w:rsidR="00786A4A">
        <w:rPr>
          <w:szCs w:val="24"/>
        </w:rPr>
        <w:t xml:space="preserve">, </w:t>
      </w:r>
      <w:r w:rsidR="00ED198F">
        <w:rPr>
          <w:szCs w:val="24"/>
        </w:rPr>
        <w:t>ale i</w:t>
      </w:r>
      <w:r w:rsidR="00786A4A">
        <w:rPr>
          <w:szCs w:val="24"/>
        </w:rPr>
        <w:t xml:space="preserve"> j</w:t>
      </w:r>
      <w:r>
        <w:rPr>
          <w:szCs w:val="24"/>
        </w:rPr>
        <w:t>e</w:t>
      </w:r>
      <w:r w:rsidR="007916D0">
        <w:rPr>
          <w:szCs w:val="24"/>
        </w:rPr>
        <w:t>ho</w:t>
      </w:r>
      <w:r>
        <w:rPr>
          <w:szCs w:val="24"/>
        </w:rPr>
        <w:t xml:space="preserve"> princip </w:t>
      </w:r>
      <w:r w:rsidR="00F51519">
        <w:rPr>
          <w:szCs w:val="24"/>
        </w:rPr>
        <w:t xml:space="preserve">natočení </w:t>
      </w:r>
      <w:r>
        <w:rPr>
          <w:szCs w:val="24"/>
        </w:rPr>
        <w:t>67°</w:t>
      </w:r>
      <w:r w:rsidR="00F51519">
        <w:rPr>
          <w:szCs w:val="24"/>
        </w:rPr>
        <w:t xml:space="preserve">, který je vizuálně odvozen od písma </w:t>
      </w:r>
      <w:proofErr w:type="spellStart"/>
      <w:r w:rsidR="00F51519">
        <w:rPr>
          <w:szCs w:val="24"/>
        </w:rPr>
        <w:t>Stabil</w:t>
      </w:r>
      <w:proofErr w:type="spellEnd"/>
      <w:r w:rsidR="00F51519">
        <w:rPr>
          <w:szCs w:val="24"/>
        </w:rPr>
        <w:t>/</w:t>
      </w:r>
      <w:proofErr w:type="spellStart"/>
      <w:r w:rsidR="00F51519">
        <w:rPr>
          <w:szCs w:val="24"/>
        </w:rPr>
        <w:t>Labil</w:t>
      </w:r>
      <w:proofErr w:type="spellEnd"/>
      <w:r w:rsidR="00786A4A">
        <w:rPr>
          <w:szCs w:val="24"/>
        </w:rPr>
        <w:t>. Ten je</w:t>
      </w:r>
      <w:r>
        <w:rPr>
          <w:szCs w:val="24"/>
        </w:rPr>
        <w:t xml:space="preserve"> </w:t>
      </w:r>
      <w:r w:rsidR="00F51519">
        <w:rPr>
          <w:szCs w:val="24"/>
        </w:rPr>
        <w:t>pak dále úspěšně</w:t>
      </w:r>
      <w:r>
        <w:rPr>
          <w:szCs w:val="24"/>
        </w:rPr>
        <w:t xml:space="preserve"> propisován do dalších částí</w:t>
      </w:r>
      <w:r w:rsidR="00F51519">
        <w:rPr>
          <w:szCs w:val="24"/>
        </w:rPr>
        <w:t xml:space="preserve"> identity</w:t>
      </w:r>
      <w:r w:rsidR="00072095">
        <w:rPr>
          <w:szCs w:val="24"/>
        </w:rPr>
        <w:t xml:space="preserve">, </w:t>
      </w:r>
      <w:r w:rsidR="00F51519">
        <w:rPr>
          <w:szCs w:val="24"/>
        </w:rPr>
        <w:t xml:space="preserve">například na webu pro nejrůznější </w:t>
      </w:r>
      <w:proofErr w:type="spellStart"/>
      <w:r w:rsidR="00F51519">
        <w:rPr>
          <w:szCs w:val="24"/>
        </w:rPr>
        <w:t>hover</w:t>
      </w:r>
      <w:proofErr w:type="spellEnd"/>
      <w:r w:rsidR="00F51519">
        <w:rPr>
          <w:szCs w:val="24"/>
        </w:rPr>
        <w:t xml:space="preserve"> stavy, které v kontextu dalších efektů prolnutí a animac</w:t>
      </w:r>
      <w:r w:rsidR="00DB7E1F">
        <w:rPr>
          <w:szCs w:val="24"/>
        </w:rPr>
        <w:t>í</w:t>
      </w:r>
      <w:r w:rsidR="00F51519">
        <w:rPr>
          <w:szCs w:val="24"/>
        </w:rPr>
        <w:t xml:space="preserve"> vytváří poutavý </w:t>
      </w:r>
      <w:proofErr w:type="spellStart"/>
      <w:r w:rsidR="00F51519">
        <w:rPr>
          <w:szCs w:val="24"/>
        </w:rPr>
        <w:t>motion</w:t>
      </w:r>
      <w:proofErr w:type="spellEnd"/>
      <w:r w:rsidR="00F51519">
        <w:rPr>
          <w:szCs w:val="24"/>
        </w:rPr>
        <w:t xml:space="preserve"> design, který působí velmi </w:t>
      </w:r>
      <w:proofErr w:type="spellStart"/>
      <w:r w:rsidR="00F51519">
        <w:rPr>
          <w:szCs w:val="24"/>
        </w:rPr>
        <w:t>high-fashion</w:t>
      </w:r>
      <w:proofErr w:type="spellEnd"/>
      <w:r w:rsidR="00F51519">
        <w:rPr>
          <w:szCs w:val="24"/>
        </w:rPr>
        <w:t xml:space="preserve"> a progresivním dojmem.</w:t>
      </w:r>
    </w:p>
    <w:p w14:paraId="1A6081A2" w14:textId="77777777" w:rsidR="009507F8" w:rsidRDefault="009507F8" w:rsidP="009507F8">
      <w:pPr>
        <w:spacing w:after="0"/>
        <w:rPr>
          <w:szCs w:val="24"/>
        </w:rPr>
      </w:pPr>
    </w:p>
    <w:p w14:paraId="7C02B92A" w14:textId="45FD3391" w:rsidR="00023754" w:rsidRDefault="009507F8" w:rsidP="009507F8">
      <w:pPr>
        <w:spacing w:after="0"/>
      </w:pPr>
      <w:r>
        <w:lastRenderedPageBreak/>
        <w:t xml:space="preserve">Poděkovat za to můžeme nejen autorským fotografiím, do kterých byl autor v rámci </w:t>
      </w:r>
      <w:r w:rsidR="00023754">
        <w:br/>
      </w:r>
      <w:r>
        <w:t>art-direkce zapojen, ale také zvolené barevnosti, jež je v základní kombinaci dostatečně zapamatovatelná a zároveň nerušivá. Modrá barva, která slouží k vizuální komunikaci první kolekce, paletu příjemně rozšiřuje a s příchodem dalších kolekcí se jistě bude dále rozvíjet</w:t>
      </w:r>
      <w:r w:rsidR="000654A4">
        <w:t xml:space="preserve"> </w:t>
      </w:r>
    </w:p>
    <w:p w14:paraId="23C08233" w14:textId="48FBB95B" w:rsidR="009507F8" w:rsidRPr="009507F8" w:rsidRDefault="000654A4" w:rsidP="009507F8">
      <w:pPr>
        <w:spacing w:after="0"/>
        <w:rPr>
          <w:szCs w:val="24"/>
        </w:rPr>
      </w:pPr>
      <w:r>
        <w:t xml:space="preserve">a vytvářet zajímavé kontrasty. </w:t>
      </w:r>
      <w:r w:rsidR="009507F8">
        <w:t xml:space="preserve">Tento přístup považuji za velmi chytrý </w:t>
      </w:r>
      <w:r>
        <w:t xml:space="preserve">a </w:t>
      </w:r>
      <w:proofErr w:type="spellStart"/>
      <w:r>
        <w:t>decetní</w:t>
      </w:r>
      <w:proofErr w:type="spellEnd"/>
      <w:r>
        <w:t xml:space="preserve"> </w:t>
      </w:r>
      <w:r w:rsidR="009507F8">
        <w:t xml:space="preserve">krok, protože umožňuje </w:t>
      </w:r>
      <w:r>
        <w:t>nastolit</w:t>
      </w:r>
      <w:r w:rsidR="009507F8">
        <w:t xml:space="preserve"> systém, díky němuž bude mít každá kolekce kromě charakteristického tvarosloví produktu i svůj vlastní rozeznatelný</w:t>
      </w:r>
      <w:r>
        <w:t xml:space="preserve"> barevný kód, ale samozřejmě uvidíme, jak se vše bude dařit a jestli nebude potřeba oddělit vše trošku jinak.</w:t>
      </w:r>
    </w:p>
    <w:p w14:paraId="69B0A21A" w14:textId="77777777" w:rsidR="009507F8" w:rsidRDefault="009507F8" w:rsidP="0007016A">
      <w:pPr>
        <w:spacing w:after="0"/>
        <w:rPr>
          <w:szCs w:val="24"/>
        </w:rPr>
      </w:pPr>
    </w:p>
    <w:p w14:paraId="29EE245E" w14:textId="285F7E16" w:rsidR="0007016A" w:rsidRDefault="009507F8" w:rsidP="0007016A">
      <w:pPr>
        <w:spacing w:after="0"/>
        <w:rPr>
          <w:szCs w:val="24"/>
        </w:rPr>
      </w:pPr>
      <w:r>
        <w:rPr>
          <w:szCs w:val="24"/>
        </w:rPr>
        <w:t>K</w:t>
      </w:r>
      <w:r w:rsidR="000654A4">
        <w:rPr>
          <w:szCs w:val="24"/>
        </w:rPr>
        <w:t> </w:t>
      </w:r>
      <w:r>
        <w:rPr>
          <w:szCs w:val="24"/>
        </w:rPr>
        <w:t>tomu</w:t>
      </w:r>
      <w:r w:rsidR="000654A4">
        <w:rPr>
          <w:szCs w:val="24"/>
        </w:rPr>
        <w:t xml:space="preserve">to tématu </w:t>
      </w:r>
      <w:r>
        <w:rPr>
          <w:szCs w:val="24"/>
        </w:rPr>
        <w:t>se nicméně pojí s</w:t>
      </w:r>
      <w:r w:rsidR="007916D0">
        <w:rPr>
          <w:szCs w:val="24"/>
        </w:rPr>
        <w:t>nad jedi</w:t>
      </w:r>
      <w:r>
        <w:rPr>
          <w:szCs w:val="24"/>
        </w:rPr>
        <w:t>ná</w:t>
      </w:r>
      <w:r w:rsidR="007916D0">
        <w:rPr>
          <w:szCs w:val="24"/>
        </w:rPr>
        <w:t xml:space="preserve"> věc, která mě v celé identi</w:t>
      </w:r>
      <w:r w:rsidR="00A87617">
        <w:rPr>
          <w:szCs w:val="24"/>
        </w:rPr>
        <w:t>t</w:t>
      </w:r>
      <w:r w:rsidR="007916D0">
        <w:rPr>
          <w:szCs w:val="24"/>
        </w:rPr>
        <w:t xml:space="preserve">ě nechává mírně </w:t>
      </w:r>
      <w:proofErr w:type="gramStart"/>
      <w:r w:rsidR="007916D0">
        <w:rPr>
          <w:szCs w:val="24"/>
        </w:rPr>
        <w:t>chladnou</w:t>
      </w:r>
      <w:proofErr w:type="gramEnd"/>
      <w:r w:rsidR="007916D0">
        <w:rPr>
          <w:szCs w:val="24"/>
        </w:rPr>
        <w:t xml:space="preserve"> </w:t>
      </w:r>
      <w:r>
        <w:rPr>
          <w:szCs w:val="24"/>
        </w:rPr>
        <w:t xml:space="preserve">a to </w:t>
      </w:r>
      <w:r w:rsidR="007916D0">
        <w:rPr>
          <w:szCs w:val="24"/>
        </w:rPr>
        <w:t xml:space="preserve">je </w:t>
      </w:r>
      <w:r w:rsidR="00A87617">
        <w:rPr>
          <w:szCs w:val="24"/>
        </w:rPr>
        <w:t xml:space="preserve">grafické </w:t>
      </w:r>
      <w:r w:rsidR="007916D0">
        <w:rPr>
          <w:szCs w:val="24"/>
        </w:rPr>
        <w:t>využívání</w:t>
      </w:r>
      <w:r w:rsidR="00A87617">
        <w:rPr>
          <w:szCs w:val="24"/>
        </w:rPr>
        <w:t xml:space="preserve"> výstřižků kůže</w:t>
      </w:r>
      <w:r w:rsidR="002045BF">
        <w:rPr>
          <w:szCs w:val="24"/>
        </w:rPr>
        <w:t xml:space="preserve"> ve 2D </w:t>
      </w:r>
      <w:r w:rsidR="004313B2">
        <w:rPr>
          <w:szCs w:val="24"/>
        </w:rPr>
        <w:t xml:space="preserve">obrysové </w:t>
      </w:r>
      <w:r w:rsidR="002045BF">
        <w:rPr>
          <w:szCs w:val="24"/>
        </w:rPr>
        <w:t>podobě</w:t>
      </w:r>
      <w:r w:rsidR="00792604">
        <w:rPr>
          <w:szCs w:val="24"/>
        </w:rPr>
        <w:t xml:space="preserve">, která se pak propisuje </w:t>
      </w:r>
      <w:r w:rsidR="002045BF">
        <w:rPr>
          <w:szCs w:val="24"/>
        </w:rPr>
        <w:t>například na taškách</w:t>
      </w:r>
      <w:r w:rsidR="00792604">
        <w:rPr>
          <w:szCs w:val="24"/>
        </w:rPr>
        <w:t xml:space="preserve"> a dalších výstupech</w:t>
      </w:r>
      <w:r w:rsidR="002045BF">
        <w:rPr>
          <w:szCs w:val="24"/>
        </w:rPr>
        <w:t>, ale i v animované podobě na webu</w:t>
      </w:r>
      <w:r w:rsidR="00792604">
        <w:rPr>
          <w:szCs w:val="24"/>
        </w:rPr>
        <w:t xml:space="preserve">. Ačkoliv chápu, </w:t>
      </w:r>
      <w:r w:rsidR="00C226EB">
        <w:rPr>
          <w:szCs w:val="24"/>
        </w:rPr>
        <w:t>že se autorovi mohlo zdát mít pro každou kolekci jen barvu a speci</w:t>
      </w:r>
      <w:r w:rsidR="00DB5829">
        <w:rPr>
          <w:szCs w:val="24"/>
        </w:rPr>
        <w:t>f</w:t>
      </w:r>
      <w:r>
        <w:rPr>
          <w:szCs w:val="24"/>
        </w:rPr>
        <w:t>i</w:t>
      </w:r>
      <w:r w:rsidR="00C226EB">
        <w:rPr>
          <w:szCs w:val="24"/>
        </w:rPr>
        <w:t>čnost produktu málo, nejsem si jistý, jestli tyto prvky v př</w:t>
      </w:r>
      <w:r w:rsidR="006529F9">
        <w:rPr>
          <w:szCs w:val="24"/>
        </w:rPr>
        <w:t>í</w:t>
      </w:r>
      <w:r w:rsidR="00C226EB">
        <w:rPr>
          <w:szCs w:val="24"/>
        </w:rPr>
        <w:t xml:space="preserve">liš hojném použití celku neubírají </w:t>
      </w:r>
      <w:r w:rsidR="004313B2">
        <w:rPr>
          <w:szCs w:val="24"/>
        </w:rPr>
        <w:br/>
      </w:r>
      <w:r w:rsidR="00C226EB">
        <w:rPr>
          <w:szCs w:val="24"/>
        </w:rPr>
        <w:t>a nerozmělňují</w:t>
      </w:r>
      <w:r w:rsidR="006529F9">
        <w:rPr>
          <w:szCs w:val="24"/>
        </w:rPr>
        <w:t xml:space="preserve"> jej</w:t>
      </w:r>
      <w:r w:rsidR="009C7693">
        <w:rPr>
          <w:szCs w:val="24"/>
        </w:rPr>
        <w:t>.</w:t>
      </w:r>
      <w:r w:rsidR="000654A4">
        <w:rPr>
          <w:szCs w:val="24"/>
        </w:rPr>
        <w:t xml:space="preserve"> </w:t>
      </w:r>
      <w:r w:rsidR="009C7693">
        <w:rPr>
          <w:szCs w:val="24"/>
        </w:rPr>
        <w:t>O</w:t>
      </w:r>
      <w:r w:rsidR="00C226EB">
        <w:rPr>
          <w:szCs w:val="24"/>
        </w:rPr>
        <w:t xml:space="preserve">sobně bych se spokojil s tím, že tam tento </w:t>
      </w:r>
      <w:r w:rsidR="00ED198F">
        <w:rPr>
          <w:szCs w:val="24"/>
        </w:rPr>
        <w:t>prvek</w:t>
      </w:r>
      <w:r w:rsidR="00C226EB">
        <w:rPr>
          <w:szCs w:val="24"/>
        </w:rPr>
        <w:t xml:space="preserve"> nebude</w:t>
      </w:r>
      <w:r w:rsidR="00BB7BD1">
        <w:rPr>
          <w:szCs w:val="24"/>
        </w:rPr>
        <w:t xml:space="preserve"> a toto tvarosloví se objeví například jen na visačkách a děkovných kartičkách</w:t>
      </w:r>
      <w:r w:rsidR="00786A4A">
        <w:rPr>
          <w:szCs w:val="24"/>
        </w:rPr>
        <w:t xml:space="preserve"> v rámci tvaru papíru</w:t>
      </w:r>
      <w:r w:rsidR="000654A4">
        <w:rPr>
          <w:szCs w:val="24"/>
        </w:rPr>
        <w:t xml:space="preserve"> </w:t>
      </w:r>
      <w:proofErr w:type="gramStart"/>
      <w:r w:rsidR="000654A4">
        <w:rPr>
          <w:szCs w:val="24"/>
        </w:rPr>
        <w:t>a nebo</w:t>
      </w:r>
      <w:proofErr w:type="gramEnd"/>
      <w:r w:rsidR="000654A4">
        <w:rPr>
          <w:szCs w:val="24"/>
        </w:rPr>
        <w:t xml:space="preserve"> kdyby byl proveden možná o něco více rafinovaněji.</w:t>
      </w:r>
    </w:p>
    <w:p w14:paraId="0B99775F" w14:textId="77777777" w:rsidR="0007016A" w:rsidRDefault="0007016A" w:rsidP="0007016A">
      <w:pPr>
        <w:spacing w:after="0"/>
        <w:rPr>
          <w:szCs w:val="24"/>
        </w:rPr>
      </w:pPr>
    </w:p>
    <w:p w14:paraId="329127EE" w14:textId="51D157AF" w:rsidR="00023754" w:rsidRDefault="00140482" w:rsidP="0007016A">
      <w:pPr>
        <w:spacing w:after="0"/>
      </w:pPr>
      <w:r>
        <w:t xml:space="preserve">V kontextu ekonomické stránky vývoje webu a s ohledem na to, že práce není čistě akademická, mi </w:t>
      </w:r>
      <w:r w:rsidR="00362432">
        <w:t>pak</w:t>
      </w:r>
      <w:r>
        <w:t xml:space="preserve"> přijde </w:t>
      </w:r>
      <w:r w:rsidR="00362432">
        <w:t xml:space="preserve">i </w:t>
      </w:r>
      <w:r>
        <w:t xml:space="preserve">trochu škoda, že se autor pustil „jen“ do prototypu ve </w:t>
      </w:r>
      <w:proofErr w:type="spellStart"/>
      <w:r>
        <w:t>Figmě</w:t>
      </w:r>
      <w:proofErr w:type="spellEnd"/>
      <w:r>
        <w:t xml:space="preserve"> </w:t>
      </w:r>
    </w:p>
    <w:p w14:paraId="25131A28" w14:textId="77777777" w:rsidR="00023754" w:rsidRDefault="00140482" w:rsidP="0007016A">
      <w:pPr>
        <w:spacing w:after="0"/>
      </w:pPr>
      <w:r>
        <w:t>a nezkusil rovnou využít některé z dostupných e-</w:t>
      </w:r>
      <w:proofErr w:type="spellStart"/>
      <w:r>
        <w:t>shopových</w:t>
      </w:r>
      <w:proofErr w:type="spellEnd"/>
      <w:r>
        <w:t xml:space="preserve"> platforem, jako je třeba </w:t>
      </w:r>
      <w:proofErr w:type="spellStart"/>
      <w:r>
        <w:t>Shopify</w:t>
      </w:r>
      <w:proofErr w:type="spellEnd"/>
      <w:r>
        <w:t xml:space="preserve"> či jiné </w:t>
      </w:r>
      <w:r w:rsidR="00072095">
        <w:t>no-</w:t>
      </w:r>
      <w:proofErr w:type="spellStart"/>
      <w:r w:rsidR="00072095">
        <w:t>codového</w:t>
      </w:r>
      <w:proofErr w:type="spellEnd"/>
      <w:r w:rsidR="00072095">
        <w:t xml:space="preserve"> řešení</w:t>
      </w:r>
      <w:r>
        <w:t xml:space="preserve">. Vyhnul by se tím nejen nákladnějšímu vývoji na míru, ale </w:t>
      </w:r>
    </w:p>
    <w:p w14:paraId="2BA88805" w14:textId="05B5A8A3" w:rsidR="0007016A" w:rsidRDefault="00140482" w:rsidP="0007016A">
      <w:pPr>
        <w:spacing w:after="0"/>
      </w:pPr>
      <w:r>
        <w:t>i případným kompromisům, které často přicházejí při převodu návrhu díky technické náročnosti. Minimálně pro začátek by to možná dávalo větší smysl než hned investovat větší částky do vývoje celého webu. Na druhou stranu ale chápu, že si v tuhle chvíli chtěl spíš otestovat principy, se kterými by rád pracoval, a nechat si prostor bez omezení, která s sebou hotové platformy nesou</w:t>
      </w:r>
      <w:r w:rsidR="0007016A">
        <w:t>.</w:t>
      </w:r>
    </w:p>
    <w:p w14:paraId="1D203762" w14:textId="3478787E" w:rsidR="0007016A" w:rsidRDefault="0007016A" w:rsidP="0007016A">
      <w:pPr>
        <w:spacing w:after="0"/>
      </w:pPr>
    </w:p>
    <w:p w14:paraId="2397CF5D" w14:textId="7667B683" w:rsidR="0017299A" w:rsidRPr="0007016A" w:rsidRDefault="00507A08" w:rsidP="0007016A">
      <w:pPr>
        <w:spacing w:after="0"/>
      </w:pPr>
      <w:r>
        <w:rPr>
          <w:szCs w:val="24"/>
        </w:rPr>
        <w:t xml:space="preserve">Celkově </w:t>
      </w:r>
      <w:r w:rsidR="00362432">
        <w:rPr>
          <w:szCs w:val="24"/>
        </w:rPr>
        <w:t xml:space="preserve">jsou toto ale </w:t>
      </w:r>
      <w:r>
        <w:rPr>
          <w:szCs w:val="24"/>
        </w:rPr>
        <w:t>jen drobné poznámky k jinak velmi povedenému projektu, který m</w:t>
      </w:r>
      <w:r w:rsidR="00ED198F">
        <w:rPr>
          <w:szCs w:val="24"/>
        </w:rPr>
        <w:t>á</w:t>
      </w:r>
      <w:r>
        <w:rPr>
          <w:szCs w:val="24"/>
        </w:rPr>
        <w:t xml:space="preserve"> všechny </w:t>
      </w:r>
      <w:proofErr w:type="gramStart"/>
      <w:r>
        <w:rPr>
          <w:szCs w:val="24"/>
        </w:rPr>
        <w:t>předpoklady</w:t>
      </w:r>
      <w:proofErr w:type="gramEnd"/>
      <w:r>
        <w:rPr>
          <w:szCs w:val="24"/>
        </w:rPr>
        <w:t xml:space="preserve"> aby se proměnil do reality a pomohl produktům </w:t>
      </w:r>
      <w:proofErr w:type="spellStart"/>
      <w:r>
        <w:rPr>
          <w:szCs w:val="24"/>
        </w:rPr>
        <w:t>rara</w:t>
      </w:r>
      <w:proofErr w:type="spellEnd"/>
      <w:r>
        <w:rPr>
          <w:szCs w:val="24"/>
        </w:rPr>
        <w:t xml:space="preserve"> k tomu, aby si získal</w:t>
      </w:r>
      <w:r w:rsidR="001A380C">
        <w:rPr>
          <w:szCs w:val="24"/>
        </w:rPr>
        <w:t>y</w:t>
      </w:r>
      <w:r>
        <w:rPr>
          <w:szCs w:val="24"/>
        </w:rPr>
        <w:t xml:space="preserve"> srdce zákazníků a stal se </w:t>
      </w:r>
      <w:proofErr w:type="spellStart"/>
      <w:r>
        <w:rPr>
          <w:szCs w:val="24"/>
        </w:rPr>
        <w:t>lovebrandem</w:t>
      </w:r>
      <w:proofErr w:type="spellEnd"/>
      <w:r>
        <w:rPr>
          <w:szCs w:val="24"/>
        </w:rPr>
        <w:t>, tak jak ho autoři zamýšlel</w:t>
      </w:r>
      <w:r w:rsidR="001A380C">
        <w:rPr>
          <w:szCs w:val="24"/>
        </w:rPr>
        <w:t>i</w:t>
      </w:r>
      <w:r>
        <w:rPr>
          <w:szCs w:val="24"/>
        </w:rPr>
        <w:t>.</w:t>
      </w:r>
    </w:p>
    <w:p w14:paraId="3E2FD7E5" w14:textId="77777777" w:rsidR="00026414" w:rsidRDefault="00026414" w:rsidP="00CD5972">
      <w:pPr>
        <w:spacing w:after="0"/>
        <w:jc w:val="both"/>
        <w:rPr>
          <w:szCs w:val="24"/>
        </w:rPr>
      </w:pPr>
    </w:p>
    <w:p w14:paraId="4B0B4FFC" w14:textId="77777777" w:rsidR="00E04259" w:rsidRDefault="00E04259" w:rsidP="00E04259">
      <w:pPr>
        <w:overflowPunct/>
        <w:autoSpaceDE/>
        <w:autoSpaceDN/>
        <w:adjustRightInd/>
        <w:spacing w:before="100" w:beforeAutospacing="1" w:after="0"/>
        <w:textAlignment w:val="auto"/>
        <w:rPr>
          <w:color w:val="000000"/>
          <w:szCs w:val="24"/>
          <w:lang w:val="pl-PL"/>
        </w:rPr>
      </w:pPr>
    </w:p>
    <w:p w14:paraId="0C085CFA" w14:textId="2C5B118A" w:rsidR="00E04259" w:rsidRPr="00E9769D" w:rsidRDefault="00E04259" w:rsidP="00E04259">
      <w:pPr>
        <w:overflowPunct/>
        <w:autoSpaceDE/>
        <w:autoSpaceDN/>
        <w:adjustRightInd/>
        <w:spacing w:before="100" w:beforeAutospacing="1" w:after="0"/>
        <w:textAlignment w:val="auto"/>
        <w:rPr>
          <w:color w:val="000000"/>
          <w:szCs w:val="24"/>
          <w:lang w:val="pl-PL"/>
        </w:rPr>
      </w:pPr>
      <w:r w:rsidRPr="00E9769D">
        <w:rPr>
          <w:color w:val="000000"/>
          <w:szCs w:val="24"/>
          <w:lang w:val="pl-PL"/>
        </w:rPr>
        <w:t xml:space="preserve">Návrh klasifikace: </w:t>
      </w:r>
      <w:r w:rsidR="00206B56">
        <w:rPr>
          <w:color w:val="000000"/>
          <w:szCs w:val="24"/>
          <w:lang w:val="pl-PL"/>
        </w:rPr>
        <w:t>výborně</w:t>
      </w:r>
    </w:p>
    <w:p w14:paraId="37E3A1E9" w14:textId="77777777" w:rsidR="00E04259" w:rsidRPr="00E9769D" w:rsidRDefault="00E04259" w:rsidP="00E04259">
      <w:pPr>
        <w:overflowPunct/>
        <w:autoSpaceDE/>
        <w:autoSpaceDN/>
        <w:adjustRightInd/>
        <w:spacing w:before="100" w:beforeAutospacing="1" w:after="0"/>
        <w:textAlignment w:val="auto"/>
        <w:rPr>
          <w:color w:val="000000"/>
          <w:szCs w:val="24"/>
          <w:lang w:val="pl-PL"/>
        </w:rPr>
      </w:pPr>
    </w:p>
    <w:p w14:paraId="32C73F3D" w14:textId="52C714BC" w:rsidR="00E04259" w:rsidRPr="00E9769D" w:rsidRDefault="00E04259" w:rsidP="00E04259">
      <w:pPr>
        <w:overflowPunct/>
        <w:autoSpaceDE/>
        <w:autoSpaceDN/>
        <w:adjustRightInd/>
        <w:spacing w:before="100" w:beforeAutospacing="1" w:after="0"/>
        <w:textAlignment w:val="auto"/>
        <w:rPr>
          <w:color w:val="000000"/>
          <w:szCs w:val="24"/>
          <w:lang w:val="pl-PL"/>
        </w:rPr>
      </w:pPr>
      <w:r w:rsidRPr="00E9769D">
        <w:rPr>
          <w:color w:val="000000"/>
          <w:szCs w:val="24"/>
          <w:lang w:val="pl-PL"/>
        </w:rPr>
        <w:t xml:space="preserve">V </w:t>
      </w:r>
      <w:r w:rsidR="00026414">
        <w:rPr>
          <w:color w:val="000000"/>
          <w:szCs w:val="24"/>
          <w:lang w:val="pl-PL"/>
        </w:rPr>
        <w:t>Praze</w:t>
      </w:r>
      <w:r w:rsidR="0017299A">
        <w:rPr>
          <w:color w:val="000000"/>
          <w:szCs w:val="24"/>
          <w:lang w:val="pl-PL"/>
        </w:rPr>
        <w:t xml:space="preserve"> </w:t>
      </w:r>
      <w:r w:rsidRPr="00E9769D">
        <w:rPr>
          <w:color w:val="000000"/>
          <w:szCs w:val="24"/>
          <w:lang w:val="pl-PL"/>
        </w:rPr>
        <w:t xml:space="preserve">dne </w:t>
      </w:r>
      <w:r w:rsidR="00026414">
        <w:rPr>
          <w:color w:val="000000"/>
          <w:szCs w:val="24"/>
          <w:lang w:val="pl-PL"/>
        </w:rPr>
        <w:t>7. 6. 2025</w:t>
      </w:r>
    </w:p>
    <w:p w14:paraId="20D1C79A" w14:textId="77777777" w:rsidR="00E04259" w:rsidRPr="00E9769D" w:rsidRDefault="00E04259" w:rsidP="00E04259">
      <w:pPr>
        <w:overflowPunct/>
        <w:autoSpaceDE/>
        <w:autoSpaceDN/>
        <w:adjustRightInd/>
        <w:spacing w:before="100" w:beforeAutospacing="1" w:after="0"/>
        <w:textAlignment w:val="auto"/>
        <w:rPr>
          <w:color w:val="000000"/>
          <w:szCs w:val="24"/>
          <w:lang w:val="pl-PL"/>
        </w:rPr>
      </w:pPr>
    </w:p>
    <w:p w14:paraId="2AE31A84" w14:textId="77777777" w:rsidR="00E04259" w:rsidRPr="00E9769D" w:rsidRDefault="00E04259" w:rsidP="00E04259">
      <w:pPr>
        <w:overflowPunct/>
        <w:autoSpaceDE/>
        <w:autoSpaceDN/>
        <w:adjustRightInd/>
        <w:spacing w:before="100" w:beforeAutospacing="1" w:after="0"/>
        <w:ind w:left="4248" w:firstLine="708"/>
        <w:textAlignment w:val="auto"/>
        <w:rPr>
          <w:color w:val="000000"/>
          <w:szCs w:val="24"/>
          <w:lang w:val="pl-PL"/>
        </w:rPr>
      </w:pPr>
      <w:r w:rsidRPr="00E9769D">
        <w:rPr>
          <w:color w:val="000000"/>
          <w:szCs w:val="24"/>
          <w:lang w:val="pl-PL"/>
        </w:rPr>
        <w:t>……………………………………</w:t>
      </w:r>
    </w:p>
    <w:p w14:paraId="657CFCF0" w14:textId="141D5527" w:rsidR="00E04259" w:rsidRPr="00E9769D" w:rsidRDefault="00E04259" w:rsidP="00E04259">
      <w:pPr>
        <w:overflowPunct/>
        <w:autoSpaceDE/>
        <w:autoSpaceDN/>
        <w:adjustRightInd/>
        <w:spacing w:before="100" w:beforeAutospacing="1" w:after="0"/>
        <w:ind w:left="4956"/>
        <w:textAlignment w:val="auto"/>
        <w:rPr>
          <w:color w:val="000000"/>
          <w:szCs w:val="24"/>
          <w:lang w:val="pl-PL"/>
        </w:rPr>
      </w:pPr>
      <w:r w:rsidRPr="00E9769D">
        <w:rPr>
          <w:color w:val="000000"/>
          <w:szCs w:val="24"/>
          <w:lang w:val="pl-PL"/>
        </w:rPr>
        <w:t xml:space="preserve">podpis </w:t>
      </w:r>
      <w:r w:rsidR="002B0CFE">
        <w:rPr>
          <w:color w:val="000000"/>
          <w:szCs w:val="24"/>
          <w:lang w:val="pl-PL"/>
        </w:rPr>
        <w:t>oponenta</w:t>
      </w:r>
      <w:r w:rsidR="00B551F3">
        <w:rPr>
          <w:color w:val="000000"/>
          <w:szCs w:val="24"/>
          <w:lang w:val="pl-PL"/>
        </w:rPr>
        <w:t xml:space="preserve"> diplomové </w:t>
      </w:r>
      <w:r w:rsidRPr="00E9769D">
        <w:rPr>
          <w:color w:val="000000"/>
          <w:szCs w:val="24"/>
          <w:lang w:val="pl-PL"/>
        </w:rPr>
        <w:t xml:space="preserve"> práce </w:t>
      </w:r>
    </w:p>
    <w:p w14:paraId="39EE001D" w14:textId="77777777" w:rsidR="0017299A" w:rsidRDefault="0017299A" w:rsidP="00E04259">
      <w:pPr>
        <w:overflowPunct/>
        <w:autoSpaceDE/>
        <w:autoSpaceDN/>
        <w:adjustRightInd/>
        <w:spacing w:before="100" w:beforeAutospacing="1" w:after="0"/>
        <w:textAlignment w:val="auto"/>
        <w:rPr>
          <w:color w:val="000000"/>
          <w:szCs w:val="24"/>
          <w:lang w:val="pl-PL"/>
        </w:rPr>
      </w:pPr>
    </w:p>
    <w:p w14:paraId="618E38A9" w14:textId="59B0F976" w:rsidR="009564E3" w:rsidRDefault="009564E3">
      <w:pPr>
        <w:overflowPunct/>
        <w:autoSpaceDE/>
        <w:autoSpaceDN/>
        <w:adjustRightInd/>
        <w:spacing w:after="0"/>
        <w:textAlignment w:val="auto"/>
        <w:rPr>
          <w:color w:val="000000"/>
          <w:szCs w:val="24"/>
          <w:lang w:val="pl-PL"/>
        </w:rPr>
      </w:pPr>
      <w:r>
        <w:rPr>
          <w:color w:val="000000"/>
          <w:szCs w:val="24"/>
          <w:lang w:val="pl-PL"/>
        </w:rPr>
        <w:br w:type="page"/>
      </w:r>
    </w:p>
    <w:p w14:paraId="56B5CC6E" w14:textId="4698BD93" w:rsidR="0017299A" w:rsidRPr="0017299A" w:rsidRDefault="0017299A" w:rsidP="0017299A">
      <w:pPr>
        <w:overflowPunct/>
        <w:autoSpaceDE/>
        <w:autoSpaceDN/>
        <w:adjustRightInd/>
        <w:spacing w:before="100" w:beforeAutospacing="1" w:after="0"/>
        <w:textAlignment w:val="auto"/>
        <w:rPr>
          <w:b/>
          <w:color w:val="000000"/>
          <w:sz w:val="20"/>
        </w:rPr>
      </w:pPr>
      <w:r w:rsidRPr="0017299A">
        <w:rPr>
          <w:b/>
          <w:color w:val="000000"/>
          <w:sz w:val="20"/>
        </w:rPr>
        <w:lastRenderedPageBreak/>
        <w:t xml:space="preserve">Hlavními hodnoticími kritérii při posuzování </w:t>
      </w:r>
      <w:r w:rsidR="008C418F">
        <w:rPr>
          <w:b/>
          <w:color w:val="000000"/>
          <w:sz w:val="20"/>
        </w:rPr>
        <w:t>diplomové</w:t>
      </w:r>
      <w:r>
        <w:rPr>
          <w:b/>
          <w:color w:val="000000"/>
          <w:sz w:val="20"/>
        </w:rPr>
        <w:t xml:space="preserve"> práce</w:t>
      </w:r>
      <w:r w:rsidRPr="0017299A">
        <w:rPr>
          <w:b/>
          <w:color w:val="000000"/>
          <w:sz w:val="20"/>
        </w:rPr>
        <w:t xml:space="preserve"> jsou:</w:t>
      </w:r>
    </w:p>
    <w:p w14:paraId="17707374" w14:textId="7DA529F5" w:rsidR="0017299A" w:rsidRPr="0017299A" w:rsidRDefault="0017299A" w:rsidP="0017299A">
      <w:pPr>
        <w:pStyle w:val="Odstavecseseznamem"/>
        <w:numPr>
          <w:ilvl w:val="0"/>
          <w:numId w:val="2"/>
        </w:numPr>
        <w:overflowPunct/>
        <w:autoSpaceDE/>
        <w:autoSpaceDN/>
        <w:adjustRightInd/>
        <w:spacing w:before="100" w:beforeAutospacing="1" w:after="0"/>
        <w:textAlignment w:val="auto"/>
        <w:rPr>
          <w:color w:val="000000"/>
          <w:sz w:val="20"/>
        </w:rPr>
      </w:pPr>
      <w:r w:rsidRPr="0017299A">
        <w:rPr>
          <w:color w:val="000000"/>
          <w:sz w:val="20"/>
        </w:rPr>
        <w:t>Relevantnost přístupu ke zvolenému tématu, rozsah práce</w:t>
      </w:r>
    </w:p>
    <w:p w14:paraId="5009D44C" w14:textId="2A4484BD" w:rsidR="0017299A" w:rsidRPr="0017299A" w:rsidRDefault="0017299A" w:rsidP="0017299A">
      <w:pPr>
        <w:pStyle w:val="Odstavecseseznamem"/>
        <w:numPr>
          <w:ilvl w:val="0"/>
          <w:numId w:val="2"/>
        </w:numPr>
        <w:overflowPunct/>
        <w:autoSpaceDE/>
        <w:autoSpaceDN/>
        <w:adjustRightInd/>
        <w:spacing w:before="100" w:beforeAutospacing="1" w:after="0"/>
        <w:textAlignment w:val="auto"/>
        <w:rPr>
          <w:color w:val="000000"/>
          <w:sz w:val="20"/>
        </w:rPr>
      </w:pPr>
      <w:r w:rsidRPr="0017299A">
        <w:rPr>
          <w:color w:val="000000"/>
          <w:sz w:val="20"/>
        </w:rPr>
        <w:t>Pochopení problematiky, definování cílů práce a jejich naplnění</w:t>
      </w:r>
    </w:p>
    <w:p w14:paraId="2422596D" w14:textId="324B4AD2" w:rsidR="0017299A" w:rsidRPr="0017299A" w:rsidRDefault="0017299A" w:rsidP="0017299A">
      <w:pPr>
        <w:pStyle w:val="Odstavecseseznamem"/>
        <w:numPr>
          <w:ilvl w:val="0"/>
          <w:numId w:val="2"/>
        </w:numPr>
        <w:overflowPunct/>
        <w:autoSpaceDE/>
        <w:autoSpaceDN/>
        <w:adjustRightInd/>
        <w:spacing w:before="100" w:beforeAutospacing="1" w:after="0"/>
        <w:textAlignment w:val="auto"/>
        <w:rPr>
          <w:color w:val="000000"/>
          <w:sz w:val="20"/>
        </w:rPr>
      </w:pPr>
      <w:r w:rsidRPr="0017299A">
        <w:rPr>
          <w:color w:val="000000"/>
          <w:sz w:val="20"/>
        </w:rPr>
        <w:t>Úroveň návrhu vlastního řešení (míra originálnosti, inovativnosti, kvalita zpracování</w:t>
      </w:r>
      <w:r w:rsidR="009564E3">
        <w:rPr>
          <w:color w:val="000000"/>
          <w:sz w:val="20"/>
        </w:rPr>
        <w:t>)</w:t>
      </w:r>
    </w:p>
    <w:p w14:paraId="54CD8110" w14:textId="3436295B" w:rsidR="0017299A" w:rsidRPr="0017299A" w:rsidRDefault="0017299A" w:rsidP="0017299A">
      <w:pPr>
        <w:pStyle w:val="Odstavecseseznamem"/>
        <w:numPr>
          <w:ilvl w:val="0"/>
          <w:numId w:val="2"/>
        </w:numPr>
        <w:overflowPunct/>
        <w:autoSpaceDE/>
        <w:autoSpaceDN/>
        <w:adjustRightInd/>
        <w:spacing w:before="100" w:beforeAutospacing="1" w:after="0"/>
        <w:textAlignment w:val="auto"/>
        <w:rPr>
          <w:color w:val="000000"/>
          <w:sz w:val="20"/>
        </w:rPr>
      </w:pPr>
      <w:r w:rsidRPr="0017299A">
        <w:rPr>
          <w:color w:val="000000"/>
          <w:sz w:val="20"/>
        </w:rPr>
        <w:t>Úroveň textové a dokumentační části (kvalita odborných zdrojů a práce s nimi, jazyková a formální úroveň práce)</w:t>
      </w:r>
    </w:p>
    <w:p w14:paraId="592D300A" w14:textId="1ED8F668" w:rsidR="0017299A" w:rsidRPr="006B0777" w:rsidRDefault="0017299A" w:rsidP="0017299A">
      <w:pPr>
        <w:pStyle w:val="Odstavecseseznamem"/>
        <w:numPr>
          <w:ilvl w:val="0"/>
          <w:numId w:val="2"/>
        </w:numPr>
        <w:overflowPunct/>
        <w:autoSpaceDE/>
        <w:autoSpaceDN/>
        <w:adjustRightInd/>
        <w:spacing w:before="100" w:beforeAutospacing="1" w:after="0"/>
        <w:textAlignment w:val="auto"/>
        <w:rPr>
          <w:color w:val="000000"/>
          <w:sz w:val="20"/>
        </w:rPr>
      </w:pPr>
      <w:r w:rsidRPr="0017299A">
        <w:rPr>
          <w:color w:val="000000"/>
          <w:sz w:val="20"/>
        </w:rPr>
        <w:t>Kvalita prezentace celého projektu</w:t>
      </w:r>
      <w:r>
        <w:rPr>
          <w:color w:val="000000"/>
          <w:sz w:val="20"/>
        </w:rPr>
        <w:br/>
      </w:r>
    </w:p>
    <w:p w14:paraId="418FD777" w14:textId="4AE7011C" w:rsidR="0017299A" w:rsidRPr="009564E3" w:rsidRDefault="009564E3" w:rsidP="0017299A">
      <w:pPr>
        <w:overflowPunct/>
        <w:autoSpaceDE/>
        <w:autoSpaceDN/>
        <w:adjustRightInd/>
        <w:spacing w:before="100" w:beforeAutospacing="1" w:after="0"/>
        <w:textAlignment w:val="auto"/>
        <w:rPr>
          <w:b/>
          <w:color w:val="000000"/>
          <w:sz w:val="20"/>
        </w:rPr>
      </w:pPr>
      <w:r w:rsidRPr="0017299A">
        <w:rPr>
          <w:b/>
          <w:color w:val="000000"/>
          <w:sz w:val="20"/>
        </w:rPr>
        <w:t xml:space="preserve">Zásady pro vypracování </w:t>
      </w:r>
      <w:r w:rsidR="006B0777">
        <w:rPr>
          <w:b/>
          <w:color w:val="000000"/>
          <w:sz w:val="20"/>
        </w:rPr>
        <w:t xml:space="preserve">diplomové </w:t>
      </w:r>
      <w:r>
        <w:rPr>
          <w:b/>
          <w:color w:val="000000"/>
          <w:sz w:val="20"/>
        </w:rPr>
        <w:t>práce</w:t>
      </w:r>
    </w:p>
    <w:p w14:paraId="2522419D" w14:textId="77777777" w:rsidR="00D12BF6" w:rsidRDefault="0017299A" w:rsidP="00D12BF6">
      <w:pPr>
        <w:overflowPunct/>
        <w:autoSpaceDE/>
        <w:autoSpaceDN/>
        <w:adjustRightInd/>
        <w:spacing w:before="100" w:beforeAutospacing="1" w:after="0"/>
        <w:textAlignment w:val="auto"/>
        <w:rPr>
          <w:color w:val="000000"/>
          <w:sz w:val="20"/>
        </w:rPr>
      </w:pPr>
      <w:r w:rsidRPr="0017299A">
        <w:rPr>
          <w:color w:val="000000"/>
          <w:sz w:val="20"/>
        </w:rPr>
        <w:t xml:space="preserve">Textová a dokumentační </w:t>
      </w:r>
      <w:proofErr w:type="spellStart"/>
      <w:r w:rsidRPr="0017299A">
        <w:rPr>
          <w:color w:val="000000"/>
          <w:sz w:val="20"/>
        </w:rPr>
        <w:t>část</w:t>
      </w:r>
      <w:proofErr w:type="spellEnd"/>
      <w:r w:rsidRPr="0017299A">
        <w:rPr>
          <w:color w:val="000000"/>
          <w:sz w:val="20"/>
        </w:rPr>
        <w:t>:</w:t>
      </w:r>
    </w:p>
    <w:p w14:paraId="17F984CB" w14:textId="51142594" w:rsidR="0017299A" w:rsidRPr="00D12BF6" w:rsidRDefault="0017299A" w:rsidP="00D12BF6">
      <w:pPr>
        <w:pStyle w:val="Odstavecseseznamem"/>
        <w:numPr>
          <w:ilvl w:val="0"/>
          <w:numId w:val="4"/>
        </w:numPr>
        <w:overflowPunct/>
        <w:autoSpaceDE/>
        <w:autoSpaceDN/>
        <w:adjustRightInd/>
        <w:spacing w:before="100" w:beforeAutospacing="1" w:after="0"/>
        <w:textAlignment w:val="auto"/>
        <w:rPr>
          <w:color w:val="000000"/>
          <w:sz w:val="20"/>
        </w:rPr>
      </w:pPr>
      <w:r w:rsidRPr="00D12BF6">
        <w:rPr>
          <w:color w:val="000000"/>
          <w:sz w:val="20"/>
        </w:rPr>
        <w:t xml:space="preserve">text v rozsahu </w:t>
      </w:r>
      <w:proofErr w:type="gramStart"/>
      <w:r w:rsidRPr="00D12BF6">
        <w:rPr>
          <w:color w:val="000000"/>
          <w:sz w:val="20"/>
        </w:rPr>
        <w:t>30 – 40</w:t>
      </w:r>
      <w:proofErr w:type="gramEnd"/>
      <w:r w:rsidRPr="00D12BF6">
        <w:rPr>
          <w:color w:val="000000"/>
          <w:sz w:val="20"/>
        </w:rPr>
        <w:t xml:space="preserve"> normostran (vlastní text Úvod až Závěr) obsahující popis projektu – rešerše </w:t>
      </w:r>
      <w:r w:rsidR="00D12BF6">
        <w:rPr>
          <w:color w:val="000000"/>
          <w:sz w:val="20"/>
        </w:rPr>
        <w:br/>
      </w:r>
      <w:r w:rsidRPr="00D12BF6">
        <w:rPr>
          <w:color w:val="000000"/>
          <w:sz w:val="20"/>
        </w:rPr>
        <w:t>a analýza problematiky (+ obrazové přílohy), definice záměru a cíle, popis postupu, popis výsledného řešení; minimální počet relevantních zdrojů 12, z toho minimálně 6 cizojazyčné</w:t>
      </w:r>
    </w:p>
    <w:p w14:paraId="5A680BCD" w14:textId="0CF27F0D" w:rsidR="0017299A" w:rsidRPr="009564E3" w:rsidRDefault="0017299A" w:rsidP="009564E3">
      <w:pPr>
        <w:pStyle w:val="Odstavecseseznamem"/>
        <w:numPr>
          <w:ilvl w:val="0"/>
          <w:numId w:val="4"/>
        </w:numPr>
        <w:overflowPunct/>
        <w:autoSpaceDE/>
        <w:autoSpaceDN/>
        <w:adjustRightInd/>
        <w:spacing w:before="100" w:beforeAutospacing="1" w:after="0"/>
        <w:textAlignment w:val="auto"/>
        <w:rPr>
          <w:color w:val="000000"/>
          <w:sz w:val="20"/>
        </w:rPr>
      </w:pPr>
      <w:r w:rsidRPr="009564E3">
        <w:rPr>
          <w:color w:val="000000"/>
          <w:sz w:val="20"/>
        </w:rPr>
        <w:t xml:space="preserve">obrazový obsah dokumentace projektu – skici, nákresy, vizualizace, výsledné řešení v rozsahu </w:t>
      </w:r>
      <w:r w:rsidR="00D12BF6">
        <w:rPr>
          <w:color w:val="000000"/>
          <w:sz w:val="20"/>
        </w:rPr>
        <w:br/>
      </w:r>
      <w:r w:rsidRPr="009564E3">
        <w:rPr>
          <w:color w:val="000000"/>
          <w:sz w:val="20"/>
        </w:rPr>
        <w:t>12 stran A4</w:t>
      </w:r>
    </w:p>
    <w:p w14:paraId="2D6766FC" w14:textId="77777777" w:rsidR="00D12BF6" w:rsidRDefault="0017299A" w:rsidP="00D12BF6">
      <w:pPr>
        <w:overflowPunct/>
        <w:autoSpaceDE/>
        <w:autoSpaceDN/>
        <w:adjustRightInd/>
        <w:spacing w:before="100" w:beforeAutospacing="1" w:after="0"/>
        <w:textAlignment w:val="auto"/>
        <w:rPr>
          <w:color w:val="000000"/>
          <w:sz w:val="20"/>
        </w:rPr>
      </w:pPr>
      <w:r w:rsidRPr="0017299A">
        <w:rPr>
          <w:color w:val="000000"/>
          <w:sz w:val="20"/>
        </w:rPr>
        <w:t>Praktický tvůrčí výstup:</w:t>
      </w:r>
    </w:p>
    <w:p w14:paraId="26B21FA4" w14:textId="196CC8F3" w:rsidR="0017299A" w:rsidRPr="00D12BF6" w:rsidRDefault="0017299A" w:rsidP="00D12BF6">
      <w:pPr>
        <w:pStyle w:val="Odstavecseseznamem"/>
        <w:numPr>
          <w:ilvl w:val="0"/>
          <w:numId w:val="4"/>
        </w:numPr>
        <w:overflowPunct/>
        <w:autoSpaceDE/>
        <w:autoSpaceDN/>
        <w:adjustRightInd/>
        <w:spacing w:before="100" w:beforeAutospacing="1" w:after="0"/>
        <w:textAlignment w:val="auto"/>
        <w:rPr>
          <w:color w:val="000000"/>
          <w:sz w:val="20"/>
        </w:rPr>
      </w:pPr>
      <w:r w:rsidRPr="00D12BF6">
        <w:rPr>
          <w:color w:val="000000"/>
          <w:sz w:val="20"/>
        </w:rPr>
        <w:t xml:space="preserve">prototyp nebo </w:t>
      </w:r>
      <w:proofErr w:type="spellStart"/>
      <w:r w:rsidRPr="00D12BF6">
        <w:rPr>
          <w:color w:val="000000"/>
          <w:sz w:val="20"/>
        </w:rPr>
        <w:t>funkčni</w:t>
      </w:r>
      <w:proofErr w:type="spellEnd"/>
      <w:r w:rsidRPr="00D12BF6">
        <w:rPr>
          <w:color w:val="000000"/>
          <w:sz w:val="20"/>
        </w:rPr>
        <w:t xml:space="preserve">́ řešení v </w:t>
      </w:r>
      <w:proofErr w:type="spellStart"/>
      <w:r w:rsidRPr="00D12BF6">
        <w:rPr>
          <w:color w:val="000000"/>
          <w:sz w:val="20"/>
        </w:rPr>
        <w:t>měřítku</w:t>
      </w:r>
      <w:proofErr w:type="spellEnd"/>
      <w:r w:rsidRPr="00D12BF6">
        <w:rPr>
          <w:color w:val="000000"/>
          <w:sz w:val="20"/>
        </w:rPr>
        <w:t xml:space="preserve"> 1:1 (případně jiné dle charakteru projektu a konzultace </w:t>
      </w:r>
      <w:r w:rsidR="00D12BF6" w:rsidRPr="00D12BF6">
        <w:rPr>
          <w:color w:val="000000"/>
          <w:sz w:val="20"/>
        </w:rPr>
        <w:br/>
      </w:r>
      <w:r w:rsidRPr="00D12BF6">
        <w:rPr>
          <w:color w:val="000000"/>
          <w:sz w:val="20"/>
        </w:rPr>
        <w:t xml:space="preserve">s </w:t>
      </w:r>
      <w:proofErr w:type="spellStart"/>
      <w:r w:rsidRPr="00D12BF6">
        <w:rPr>
          <w:color w:val="000000"/>
          <w:sz w:val="20"/>
        </w:rPr>
        <w:t>vedoucím</w:t>
      </w:r>
      <w:proofErr w:type="spellEnd"/>
      <w:r w:rsidRPr="00D12BF6">
        <w:rPr>
          <w:color w:val="000000"/>
          <w:sz w:val="20"/>
        </w:rPr>
        <w:t xml:space="preserve"> </w:t>
      </w:r>
      <w:proofErr w:type="spellStart"/>
      <w:r w:rsidRPr="00D12BF6">
        <w:rPr>
          <w:color w:val="000000"/>
          <w:sz w:val="20"/>
        </w:rPr>
        <w:t>práce</w:t>
      </w:r>
      <w:proofErr w:type="spellEnd"/>
      <w:r w:rsidRPr="00D12BF6">
        <w:rPr>
          <w:color w:val="000000"/>
          <w:sz w:val="20"/>
        </w:rPr>
        <w:t>)</w:t>
      </w:r>
    </w:p>
    <w:p w14:paraId="341FFD00" w14:textId="77777777" w:rsidR="008C418F" w:rsidRDefault="008C418F" w:rsidP="008C418F">
      <w:pPr>
        <w:pStyle w:val="Odstavecseseznamem"/>
        <w:overflowPunct/>
        <w:autoSpaceDE/>
        <w:autoSpaceDN/>
        <w:adjustRightInd/>
        <w:spacing w:before="100" w:beforeAutospacing="1" w:after="0"/>
        <w:textAlignment w:val="auto"/>
        <w:rPr>
          <w:color w:val="000000"/>
          <w:sz w:val="20"/>
        </w:rPr>
      </w:pPr>
    </w:p>
    <w:p w14:paraId="11B0674E" w14:textId="77777777" w:rsidR="00D12BF6" w:rsidRDefault="008C418F" w:rsidP="00D12BF6">
      <w:pPr>
        <w:pStyle w:val="Odstavecseseznamem"/>
        <w:overflowPunct/>
        <w:autoSpaceDE/>
        <w:autoSpaceDN/>
        <w:adjustRightInd/>
        <w:spacing w:before="100" w:beforeAutospacing="1" w:after="0"/>
        <w:ind w:left="0"/>
        <w:textAlignment w:val="auto"/>
        <w:rPr>
          <w:color w:val="000000"/>
          <w:sz w:val="20"/>
        </w:rPr>
      </w:pPr>
      <w:r>
        <w:rPr>
          <w:color w:val="000000"/>
          <w:sz w:val="20"/>
        </w:rPr>
        <w:t>SZZ / obhajoba DP</w:t>
      </w:r>
      <w:r w:rsidR="00D12BF6">
        <w:rPr>
          <w:color w:val="000000"/>
          <w:sz w:val="20"/>
        </w:rPr>
        <w:t>:</w:t>
      </w:r>
    </w:p>
    <w:p w14:paraId="1A74A5C8" w14:textId="76FE4CAA" w:rsidR="0017299A" w:rsidRPr="009564E3" w:rsidRDefault="0017299A" w:rsidP="00D12BF6">
      <w:pPr>
        <w:pStyle w:val="Odstavecseseznamem"/>
        <w:numPr>
          <w:ilvl w:val="0"/>
          <w:numId w:val="4"/>
        </w:numPr>
        <w:overflowPunct/>
        <w:autoSpaceDE/>
        <w:autoSpaceDN/>
        <w:adjustRightInd/>
        <w:spacing w:before="100" w:beforeAutospacing="1" w:after="0"/>
        <w:textAlignment w:val="auto"/>
        <w:rPr>
          <w:color w:val="000000"/>
          <w:sz w:val="20"/>
        </w:rPr>
      </w:pPr>
      <w:proofErr w:type="spellStart"/>
      <w:r w:rsidRPr="009564E3">
        <w:rPr>
          <w:color w:val="000000"/>
          <w:sz w:val="20"/>
        </w:rPr>
        <w:t>graficka</w:t>
      </w:r>
      <w:proofErr w:type="spellEnd"/>
      <w:r w:rsidRPr="009564E3">
        <w:rPr>
          <w:color w:val="000000"/>
          <w:sz w:val="20"/>
        </w:rPr>
        <w:t xml:space="preserve">́ prezentace v rozsahu </w:t>
      </w:r>
      <w:proofErr w:type="spellStart"/>
      <w:r w:rsidRPr="009564E3">
        <w:rPr>
          <w:color w:val="000000"/>
          <w:sz w:val="20"/>
        </w:rPr>
        <w:t>minimálne</w:t>
      </w:r>
      <w:proofErr w:type="spellEnd"/>
      <w:r w:rsidRPr="009564E3">
        <w:rPr>
          <w:color w:val="000000"/>
          <w:sz w:val="20"/>
        </w:rPr>
        <w:t>̌ 2,8 m</w:t>
      </w:r>
      <w:r w:rsidRPr="006B0777">
        <w:rPr>
          <w:color w:val="000000"/>
          <w:sz w:val="20"/>
          <w:vertAlign w:val="superscript"/>
        </w:rPr>
        <w:t>2</w:t>
      </w:r>
      <w:r w:rsidRPr="009564E3">
        <w:rPr>
          <w:color w:val="000000"/>
          <w:sz w:val="20"/>
        </w:rPr>
        <w:t xml:space="preserve">, multimediální prezentace ve formě a rozsahu </w:t>
      </w:r>
      <w:r w:rsidR="00D12BF6">
        <w:rPr>
          <w:color w:val="000000"/>
          <w:sz w:val="20"/>
        </w:rPr>
        <w:br/>
      </w:r>
      <w:r w:rsidRPr="009564E3">
        <w:rPr>
          <w:color w:val="000000"/>
          <w:sz w:val="20"/>
        </w:rPr>
        <w:t xml:space="preserve">dle konzultace s </w:t>
      </w:r>
      <w:proofErr w:type="spellStart"/>
      <w:r w:rsidRPr="009564E3">
        <w:rPr>
          <w:color w:val="000000"/>
          <w:sz w:val="20"/>
        </w:rPr>
        <w:t>vedoucím</w:t>
      </w:r>
      <w:proofErr w:type="spellEnd"/>
      <w:r w:rsidRPr="009564E3">
        <w:rPr>
          <w:color w:val="000000"/>
          <w:sz w:val="20"/>
        </w:rPr>
        <w:t xml:space="preserve"> </w:t>
      </w:r>
      <w:proofErr w:type="spellStart"/>
      <w:r w:rsidRPr="009564E3">
        <w:rPr>
          <w:color w:val="000000"/>
          <w:sz w:val="20"/>
        </w:rPr>
        <w:t>práce</w:t>
      </w:r>
      <w:proofErr w:type="spellEnd"/>
    </w:p>
    <w:p w14:paraId="5951A0CD" w14:textId="0DB990B6" w:rsidR="0017299A" w:rsidRPr="006B0777" w:rsidRDefault="0017299A" w:rsidP="00E04259">
      <w:pPr>
        <w:pStyle w:val="Odstavecseseznamem"/>
        <w:numPr>
          <w:ilvl w:val="0"/>
          <w:numId w:val="4"/>
        </w:numPr>
        <w:overflowPunct/>
        <w:autoSpaceDE/>
        <w:autoSpaceDN/>
        <w:adjustRightInd/>
        <w:spacing w:before="100" w:beforeAutospacing="1" w:after="0"/>
        <w:textAlignment w:val="auto"/>
        <w:rPr>
          <w:color w:val="000000"/>
          <w:sz w:val="20"/>
        </w:rPr>
      </w:pPr>
      <w:r w:rsidRPr="009564E3">
        <w:rPr>
          <w:color w:val="000000"/>
          <w:sz w:val="20"/>
        </w:rPr>
        <w:t xml:space="preserve">autorská grafická úprava textové / dokumentační části </w:t>
      </w:r>
      <w:r w:rsidR="006B0777">
        <w:rPr>
          <w:color w:val="000000"/>
          <w:sz w:val="20"/>
        </w:rPr>
        <w:t>–</w:t>
      </w:r>
      <w:r w:rsidRPr="009564E3">
        <w:rPr>
          <w:color w:val="000000"/>
          <w:sz w:val="20"/>
        </w:rPr>
        <w:t xml:space="preserve"> 1 výtisk</w:t>
      </w:r>
      <w:r w:rsidR="006B0777">
        <w:rPr>
          <w:color w:val="000000"/>
          <w:sz w:val="20"/>
        </w:rPr>
        <w:br/>
      </w:r>
    </w:p>
    <w:p w14:paraId="6F7AA8B8" w14:textId="78C9305F" w:rsidR="00E04259" w:rsidRPr="00E9769D" w:rsidRDefault="00E04259" w:rsidP="00E04259">
      <w:pPr>
        <w:overflowPunct/>
        <w:autoSpaceDE/>
        <w:autoSpaceDN/>
        <w:adjustRightInd/>
        <w:spacing w:before="100" w:beforeAutospacing="1" w:after="0"/>
        <w:textAlignment w:val="auto"/>
        <w:rPr>
          <w:color w:val="000000"/>
          <w:szCs w:val="24"/>
        </w:rPr>
      </w:pPr>
      <w:r w:rsidRPr="0017299A">
        <w:rPr>
          <w:color w:val="000000"/>
          <w:sz w:val="20"/>
        </w:rPr>
        <w:t>Pro klasifikaci použijte tuto stupnici:</w:t>
      </w:r>
    </w:p>
    <w:tbl>
      <w:tblPr>
        <w:tblW w:w="9615" w:type="dxa"/>
        <w:tblCellSpacing w:w="0" w:type="dxa"/>
        <w:tblCellMar>
          <w:top w:w="60" w:type="dxa"/>
          <w:left w:w="60" w:type="dxa"/>
          <w:bottom w:w="60" w:type="dxa"/>
          <w:right w:w="60" w:type="dxa"/>
        </w:tblCellMar>
        <w:tblLook w:val="04A0" w:firstRow="1" w:lastRow="0" w:firstColumn="1" w:lastColumn="0" w:noHBand="0" w:noVBand="1"/>
      </w:tblPr>
      <w:tblGrid>
        <w:gridCol w:w="1565"/>
        <w:gridCol w:w="1600"/>
        <w:gridCol w:w="1600"/>
        <w:gridCol w:w="1600"/>
        <w:gridCol w:w="1600"/>
        <w:gridCol w:w="1650"/>
      </w:tblGrid>
      <w:tr w:rsidR="00E04259" w:rsidRPr="00E9769D" w14:paraId="70E19509" w14:textId="77777777" w:rsidTr="006E2906">
        <w:trPr>
          <w:trHeight w:val="60"/>
          <w:tblCellSpacing w:w="0" w:type="dxa"/>
        </w:trPr>
        <w:tc>
          <w:tcPr>
            <w:tcW w:w="1410" w:type="dxa"/>
            <w:tcBorders>
              <w:top w:val="single" w:sz="12" w:space="0" w:color="000000"/>
              <w:left w:val="single" w:sz="12" w:space="0" w:color="000000"/>
              <w:bottom w:val="single" w:sz="12" w:space="0" w:color="000000"/>
              <w:right w:val="single" w:sz="6" w:space="0" w:color="000000"/>
            </w:tcBorders>
            <w:tcMar>
              <w:top w:w="0" w:type="dxa"/>
              <w:left w:w="68" w:type="dxa"/>
              <w:bottom w:w="0" w:type="dxa"/>
              <w:right w:w="68" w:type="dxa"/>
            </w:tcMar>
            <w:hideMark/>
          </w:tcPr>
          <w:p w14:paraId="4FA78CE2" w14:textId="77777777" w:rsidR="00E04259" w:rsidRPr="00E9769D" w:rsidRDefault="00E04259" w:rsidP="006E2906">
            <w:pPr>
              <w:overflowPunct/>
              <w:autoSpaceDE/>
              <w:autoSpaceDN/>
              <w:adjustRightInd/>
              <w:spacing w:before="100" w:beforeAutospacing="1" w:after="142" w:line="276" w:lineRule="auto"/>
              <w:jc w:val="center"/>
              <w:textAlignment w:val="auto"/>
              <w:rPr>
                <w:color w:val="000000"/>
                <w:szCs w:val="24"/>
              </w:rPr>
            </w:pPr>
            <w:proofErr w:type="gramStart"/>
            <w:r w:rsidRPr="00E9769D">
              <w:rPr>
                <w:color w:val="000000"/>
                <w:sz w:val="20"/>
              </w:rPr>
              <w:t>A - výborně</w:t>
            </w:r>
            <w:proofErr w:type="gramEnd"/>
          </w:p>
        </w:tc>
        <w:tc>
          <w:tcPr>
            <w:tcW w:w="1440" w:type="dxa"/>
            <w:tcBorders>
              <w:top w:val="single" w:sz="12" w:space="0" w:color="000000"/>
              <w:left w:val="single" w:sz="6" w:space="0" w:color="000000"/>
              <w:bottom w:val="single" w:sz="12" w:space="0" w:color="000000"/>
              <w:right w:val="single" w:sz="6" w:space="0" w:color="000000"/>
            </w:tcBorders>
            <w:tcMar>
              <w:top w:w="0" w:type="dxa"/>
              <w:left w:w="68" w:type="dxa"/>
              <w:bottom w:w="0" w:type="dxa"/>
              <w:right w:w="68" w:type="dxa"/>
            </w:tcMar>
            <w:hideMark/>
          </w:tcPr>
          <w:p w14:paraId="69D4A59F" w14:textId="77777777" w:rsidR="00E04259" w:rsidRPr="00E9769D" w:rsidRDefault="00E04259" w:rsidP="006E2906">
            <w:pPr>
              <w:overflowPunct/>
              <w:autoSpaceDE/>
              <w:autoSpaceDN/>
              <w:adjustRightInd/>
              <w:spacing w:before="100" w:beforeAutospacing="1" w:after="142" w:line="276" w:lineRule="auto"/>
              <w:jc w:val="center"/>
              <w:textAlignment w:val="auto"/>
              <w:rPr>
                <w:color w:val="000000"/>
                <w:szCs w:val="24"/>
              </w:rPr>
            </w:pPr>
            <w:proofErr w:type="gramStart"/>
            <w:r w:rsidRPr="00E9769D">
              <w:rPr>
                <w:color w:val="000000"/>
                <w:sz w:val="20"/>
              </w:rPr>
              <w:t>B - velmi</w:t>
            </w:r>
            <w:proofErr w:type="gramEnd"/>
            <w:r w:rsidRPr="00E9769D">
              <w:rPr>
                <w:color w:val="000000"/>
                <w:sz w:val="20"/>
              </w:rPr>
              <w:t xml:space="preserve"> dobře</w:t>
            </w:r>
          </w:p>
        </w:tc>
        <w:tc>
          <w:tcPr>
            <w:tcW w:w="1440" w:type="dxa"/>
            <w:tcBorders>
              <w:top w:val="single" w:sz="12" w:space="0" w:color="000000"/>
              <w:left w:val="single" w:sz="6" w:space="0" w:color="000000"/>
              <w:bottom w:val="single" w:sz="12" w:space="0" w:color="000000"/>
              <w:right w:val="single" w:sz="6" w:space="0" w:color="000000"/>
            </w:tcBorders>
            <w:tcMar>
              <w:top w:w="0" w:type="dxa"/>
              <w:left w:w="68" w:type="dxa"/>
              <w:bottom w:w="0" w:type="dxa"/>
              <w:right w:w="68" w:type="dxa"/>
            </w:tcMar>
            <w:hideMark/>
          </w:tcPr>
          <w:p w14:paraId="1DE2B7B4" w14:textId="77777777" w:rsidR="00E04259" w:rsidRPr="00E9769D" w:rsidRDefault="00E04259" w:rsidP="006E2906">
            <w:pPr>
              <w:overflowPunct/>
              <w:autoSpaceDE/>
              <w:autoSpaceDN/>
              <w:adjustRightInd/>
              <w:spacing w:before="100" w:beforeAutospacing="1" w:after="142" w:line="276" w:lineRule="auto"/>
              <w:jc w:val="center"/>
              <w:textAlignment w:val="auto"/>
              <w:rPr>
                <w:color w:val="000000"/>
                <w:szCs w:val="24"/>
              </w:rPr>
            </w:pPr>
            <w:proofErr w:type="gramStart"/>
            <w:r w:rsidRPr="00E9769D">
              <w:rPr>
                <w:color w:val="000000"/>
                <w:sz w:val="20"/>
              </w:rPr>
              <w:t>C - dobře</w:t>
            </w:r>
            <w:proofErr w:type="gramEnd"/>
          </w:p>
        </w:tc>
        <w:tc>
          <w:tcPr>
            <w:tcW w:w="1440" w:type="dxa"/>
            <w:tcBorders>
              <w:top w:val="single" w:sz="12" w:space="0" w:color="000000"/>
              <w:left w:val="single" w:sz="6" w:space="0" w:color="000000"/>
              <w:bottom w:val="single" w:sz="12" w:space="0" w:color="000000"/>
              <w:right w:val="single" w:sz="6" w:space="0" w:color="000000"/>
            </w:tcBorders>
            <w:tcMar>
              <w:top w:w="0" w:type="dxa"/>
              <w:left w:w="68" w:type="dxa"/>
              <w:bottom w:w="0" w:type="dxa"/>
              <w:right w:w="68" w:type="dxa"/>
            </w:tcMar>
            <w:hideMark/>
          </w:tcPr>
          <w:p w14:paraId="1DAE404C" w14:textId="77777777" w:rsidR="00E04259" w:rsidRPr="00E9769D" w:rsidRDefault="00E04259" w:rsidP="006E2906">
            <w:pPr>
              <w:overflowPunct/>
              <w:autoSpaceDE/>
              <w:autoSpaceDN/>
              <w:adjustRightInd/>
              <w:spacing w:before="100" w:beforeAutospacing="1" w:after="142" w:line="276" w:lineRule="auto"/>
              <w:jc w:val="center"/>
              <w:textAlignment w:val="auto"/>
              <w:rPr>
                <w:color w:val="000000"/>
                <w:szCs w:val="24"/>
              </w:rPr>
            </w:pPr>
            <w:proofErr w:type="gramStart"/>
            <w:r w:rsidRPr="00E9769D">
              <w:rPr>
                <w:color w:val="000000"/>
                <w:sz w:val="20"/>
              </w:rPr>
              <w:t>D - uspokojivě</w:t>
            </w:r>
            <w:proofErr w:type="gramEnd"/>
          </w:p>
        </w:tc>
        <w:tc>
          <w:tcPr>
            <w:tcW w:w="1440" w:type="dxa"/>
            <w:tcBorders>
              <w:top w:val="single" w:sz="12" w:space="0" w:color="000000"/>
              <w:left w:val="single" w:sz="6" w:space="0" w:color="000000"/>
              <w:bottom w:val="single" w:sz="12" w:space="0" w:color="000000"/>
              <w:right w:val="single" w:sz="6" w:space="0" w:color="000000"/>
            </w:tcBorders>
            <w:tcMar>
              <w:top w:w="0" w:type="dxa"/>
              <w:left w:w="68" w:type="dxa"/>
              <w:bottom w:w="0" w:type="dxa"/>
              <w:right w:w="68" w:type="dxa"/>
            </w:tcMar>
            <w:hideMark/>
          </w:tcPr>
          <w:p w14:paraId="40E55729" w14:textId="77777777" w:rsidR="00E04259" w:rsidRPr="00E9769D" w:rsidRDefault="00E04259" w:rsidP="006E2906">
            <w:pPr>
              <w:overflowPunct/>
              <w:autoSpaceDE/>
              <w:autoSpaceDN/>
              <w:adjustRightInd/>
              <w:spacing w:before="100" w:beforeAutospacing="1" w:after="142" w:line="276" w:lineRule="auto"/>
              <w:jc w:val="center"/>
              <w:textAlignment w:val="auto"/>
              <w:rPr>
                <w:color w:val="000000"/>
                <w:szCs w:val="24"/>
              </w:rPr>
            </w:pPr>
            <w:proofErr w:type="gramStart"/>
            <w:r w:rsidRPr="00E9769D">
              <w:rPr>
                <w:color w:val="000000"/>
                <w:sz w:val="20"/>
              </w:rPr>
              <w:t>E - dostatečně</w:t>
            </w:r>
            <w:proofErr w:type="gramEnd"/>
          </w:p>
        </w:tc>
        <w:tc>
          <w:tcPr>
            <w:tcW w:w="1485" w:type="dxa"/>
            <w:tcBorders>
              <w:top w:val="single" w:sz="12" w:space="0" w:color="000000"/>
              <w:left w:val="single" w:sz="6" w:space="0" w:color="000000"/>
              <w:bottom w:val="single" w:sz="12" w:space="0" w:color="000000"/>
              <w:right w:val="single" w:sz="12" w:space="0" w:color="000000"/>
            </w:tcBorders>
            <w:tcMar>
              <w:top w:w="0" w:type="dxa"/>
              <w:left w:w="68" w:type="dxa"/>
              <w:bottom w:w="0" w:type="dxa"/>
              <w:right w:w="68" w:type="dxa"/>
            </w:tcMar>
            <w:hideMark/>
          </w:tcPr>
          <w:p w14:paraId="394D9889" w14:textId="77777777" w:rsidR="00E04259" w:rsidRPr="00E9769D" w:rsidRDefault="00E04259" w:rsidP="006E2906">
            <w:pPr>
              <w:overflowPunct/>
              <w:autoSpaceDE/>
              <w:autoSpaceDN/>
              <w:adjustRightInd/>
              <w:spacing w:before="100" w:beforeAutospacing="1" w:after="142" w:line="276" w:lineRule="auto"/>
              <w:jc w:val="center"/>
              <w:textAlignment w:val="auto"/>
              <w:rPr>
                <w:color w:val="000000"/>
                <w:szCs w:val="24"/>
              </w:rPr>
            </w:pPr>
            <w:proofErr w:type="gramStart"/>
            <w:r w:rsidRPr="00E9769D">
              <w:rPr>
                <w:color w:val="000000"/>
                <w:sz w:val="20"/>
              </w:rPr>
              <w:t>F - nedostatečně</w:t>
            </w:r>
            <w:proofErr w:type="gramEnd"/>
          </w:p>
        </w:tc>
      </w:tr>
    </w:tbl>
    <w:p w14:paraId="719EA40C" w14:textId="77777777" w:rsidR="00EF706C" w:rsidRPr="000A7C26" w:rsidRDefault="00EF706C" w:rsidP="00CD5972">
      <w:pPr>
        <w:spacing w:after="0"/>
        <w:jc w:val="both"/>
        <w:rPr>
          <w:szCs w:val="24"/>
        </w:rPr>
      </w:pPr>
    </w:p>
    <w:sectPr w:rsidR="00EF706C" w:rsidRPr="000A7C26" w:rsidSect="005A4D3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567"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B2057A" w14:textId="77777777" w:rsidR="00F2060F" w:rsidRDefault="00F2060F" w:rsidP="005A4D36">
      <w:pPr>
        <w:spacing w:after="0"/>
      </w:pPr>
      <w:r>
        <w:separator/>
      </w:r>
    </w:p>
  </w:endnote>
  <w:endnote w:type="continuationSeparator" w:id="0">
    <w:p w14:paraId="64984F19" w14:textId="77777777" w:rsidR="00F2060F" w:rsidRDefault="00F2060F" w:rsidP="005A4D3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erlin CE">
    <w:altName w:val="Calibri"/>
    <w:charset w:val="00"/>
    <w:family w:val="auto"/>
    <w:pitch w:val="variable"/>
    <w:sig w:usb0="80000027" w:usb1="00000000" w:usb2="00000000" w:usb3="00000000" w:csb0="00000083"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A836DC" w14:textId="77777777" w:rsidR="005A4D36" w:rsidRDefault="005A4D3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C8E24" w14:textId="77777777" w:rsidR="005A4D36" w:rsidRDefault="005A4D3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18A52" w14:textId="77777777" w:rsidR="005A4D36" w:rsidRDefault="005A4D3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8632FA" w14:textId="77777777" w:rsidR="00F2060F" w:rsidRDefault="00F2060F" w:rsidP="005A4D36">
      <w:pPr>
        <w:spacing w:after="0"/>
      </w:pPr>
      <w:r>
        <w:separator/>
      </w:r>
    </w:p>
  </w:footnote>
  <w:footnote w:type="continuationSeparator" w:id="0">
    <w:p w14:paraId="002BE2D0" w14:textId="77777777" w:rsidR="00F2060F" w:rsidRDefault="00F2060F" w:rsidP="005A4D3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56291F" w14:textId="77777777" w:rsidR="005A4D36" w:rsidRDefault="005A4D3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CD74B4" w14:textId="77777777" w:rsidR="005A4D36" w:rsidRDefault="005A4D36" w:rsidP="005A4D36">
    <w:pPr>
      <w:pStyle w:val="Zhlav"/>
      <w:jc w:val="center"/>
    </w:pPr>
  </w:p>
  <w:p w14:paraId="2502FB94" w14:textId="77777777" w:rsidR="005A4D36" w:rsidRDefault="005A4D36">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68" w:type="dxa"/>
      <w:tblBorders>
        <w:bottom w:val="single" w:sz="4" w:space="0" w:color="auto"/>
      </w:tblBorders>
      <w:tblLook w:val="04A0" w:firstRow="1" w:lastRow="0" w:firstColumn="1" w:lastColumn="0" w:noHBand="0" w:noVBand="1"/>
    </w:tblPr>
    <w:tblGrid>
      <w:gridCol w:w="9140"/>
    </w:tblGrid>
    <w:tr w:rsidR="005A4D36" w14:paraId="6627AF27" w14:textId="77777777" w:rsidTr="005A4D36">
      <w:tc>
        <w:tcPr>
          <w:tcW w:w="9212" w:type="dxa"/>
          <w:shd w:val="clear" w:color="auto" w:fill="auto"/>
        </w:tcPr>
        <w:p w14:paraId="0DA3F62C" w14:textId="077E9C3F" w:rsidR="005A4D36" w:rsidRDefault="00335F20" w:rsidP="005A4D36">
          <w:pPr>
            <w:pStyle w:val="Zhlav"/>
            <w:ind w:left="0"/>
            <w:jc w:val="center"/>
          </w:pPr>
          <w:r>
            <w:rPr>
              <w:noProof/>
            </w:rPr>
            <w:drawing>
              <wp:inline distT="0" distB="0" distL="0" distR="0" wp14:anchorId="48618B47" wp14:editId="6262E882">
                <wp:extent cx="3600450" cy="1035050"/>
                <wp:effectExtent l="0" t="0" r="0" b="0"/>
                <wp:docPr id="1" name="obrázek 1" descr="fmk_logo_c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mk_logo_c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0450" cy="1035050"/>
                        </a:xfrm>
                        <a:prstGeom prst="rect">
                          <a:avLst/>
                        </a:prstGeom>
                        <a:noFill/>
                        <a:ln>
                          <a:noFill/>
                        </a:ln>
                      </pic:spPr>
                    </pic:pic>
                  </a:graphicData>
                </a:graphic>
              </wp:inline>
            </w:drawing>
          </w:r>
        </w:p>
      </w:tc>
    </w:tr>
  </w:tbl>
  <w:p w14:paraId="1B775BB6" w14:textId="77777777" w:rsidR="005A4D36" w:rsidRDefault="005A4D3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A4BB1"/>
    <w:multiLevelType w:val="hybridMultilevel"/>
    <w:tmpl w:val="06AE84AC"/>
    <w:lvl w:ilvl="0" w:tplc="9316179E">
      <w:start w:val="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D312060"/>
    <w:multiLevelType w:val="hybridMultilevel"/>
    <w:tmpl w:val="7068A230"/>
    <w:lvl w:ilvl="0" w:tplc="9316179E">
      <w:start w:val="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8200707"/>
    <w:multiLevelType w:val="hybridMultilevel"/>
    <w:tmpl w:val="B61261D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C8E71E0"/>
    <w:multiLevelType w:val="hybridMultilevel"/>
    <w:tmpl w:val="941C8C08"/>
    <w:lvl w:ilvl="0" w:tplc="9316179E">
      <w:start w:val="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447081E"/>
    <w:multiLevelType w:val="hybridMultilevel"/>
    <w:tmpl w:val="BF5E2C3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F871581"/>
    <w:multiLevelType w:val="hybridMultilevel"/>
    <w:tmpl w:val="4E6E35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72E51150"/>
    <w:multiLevelType w:val="hybridMultilevel"/>
    <w:tmpl w:val="A6F8F840"/>
    <w:lvl w:ilvl="0" w:tplc="9316179E">
      <w:start w:val="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76317C26"/>
    <w:multiLevelType w:val="hybridMultilevel"/>
    <w:tmpl w:val="0CFC5F74"/>
    <w:lvl w:ilvl="0" w:tplc="9316179E">
      <w:start w:val="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3"/>
  </w:num>
  <w:num w:numId="5">
    <w:abstractNumId w:val="0"/>
  </w:num>
  <w:num w:numId="6">
    <w:abstractNumId w:val="1"/>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166"/>
    <w:rsid w:val="00005684"/>
    <w:rsid w:val="00023754"/>
    <w:rsid w:val="00026414"/>
    <w:rsid w:val="000654A4"/>
    <w:rsid w:val="0007016A"/>
    <w:rsid w:val="00072095"/>
    <w:rsid w:val="00081FBA"/>
    <w:rsid w:val="000A7C26"/>
    <w:rsid w:val="000C6557"/>
    <w:rsid w:val="00133872"/>
    <w:rsid w:val="00140482"/>
    <w:rsid w:val="0017299A"/>
    <w:rsid w:val="0019484C"/>
    <w:rsid w:val="001A0C1D"/>
    <w:rsid w:val="001A380C"/>
    <w:rsid w:val="001C0D6B"/>
    <w:rsid w:val="001C67C5"/>
    <w:rsid w:val="001C7604"/>
    <w:rsid w:val="00200B24"/>
    <w:rsid w:val="002045BF"/>
    <w:rsid w:val="00206B56"/>
    <w:rsid w:val="00217362"/>
    <w:rsid w:val="00243E2C"/>
    <w:rsid w:val="00255365"/>
    <w:rsid w:val="00277DF8"/>
    <w:rsid w:val="00284EFD"/>
    <w:rsid w:val="00292011"/>
    <w:rsid w:val="002B0404"/>
    <w:rsid w:val="002B0CFE"/>
    <w:rsid w:val="002C2146"/>
    <w:rsid w:val="00320661"/>
    <w:rsid w:val="00335F20"/>
    <w:rsid w:val="003547DC"/>
    <w:rsid w:val="00362432"/>
    <w:rsid w:val="003820A5"/>
    <w:rsid w:val="00383A13"/>
    <w:rsid w:val="003A0622"/>
    <w:rsid w:val="003A5A41"/>
    <w:rsid w:val="00407441"/>
    <w:rsid w:val="0041716A"/>
    <w:rsid w:val="00430F3A"/>
    <w:rsid w:val="004313B2"/>
    <w:rsid w:val="00455E42"/>
    <w:rsid w:val="004643DD"/>
    <w:rsid w:val="004863D2"/>
    <w:rsid w:val="00486B0D"/>
    <w:rsid w:val="004A1DE9"/>
    <w:rsid w:val="004B4CFC"/>
    <w:rsid w:val="004C2AC8"/>
    <w:rsid w:val="004C7042"/>
    <w:rsid w:val="004F69CC"/>
    <w:rsid w:val="00507A08"/>
    <w:rsid w:val="00513F1E"/>
    <w:rsid w:val="005612D2"/>
    <w:rsid w:val="0057448D"/>
    <w:rsid w:val="005A4D36"/>
    <w:rsid w:val="005B2169"/>
    <w:rsid w:val="005B3EB1"/>
    <w:rsid w:val="005C03DA"/>
    <w:rsid w:val="005C0A9E"/>
    <w:rsid w:val="005F2F26"/>
    <w:rsid w:val="00600EA8"/>
    <w:rsid w:val="006329D0"/>
    <w:rsid w:val="006529F9"/>
    <w:rsid w:val="006541A8"/>
    <w:rsid w:val="006757F1"/>
    <w:rsid w:val="006B0777"/>
    <w:rsid w:val="006B50F3"/>
    <w:rsid w:val="00732BC3"/>
    <w:rsid w:val="00766EE2"/>
    <w:rsid w:val="007729ED"/>
    <w:rsid w:val="00786A4A"/>
    <w:rsid w:val="007916D0"/>
    <w:rsid w:val="00792604"/>
    <w:rsid w:val="007A40B0"/>
    <w:rsid w:val="007A42A0"/>
    <w:rsid w:val="007A64F7"/>
    <w:rsid w:val="007D08D3"/>
    <w:rsid w:val="008044AC"/>
    <w:rsid w:val="008053EC"/>
    <w:rsid w:val="00820C1E"/>
    <w:rsid w:val="00821E96"/>
    <w:rsid w:val="00840082"/>
    <w:rsid w:val="00850770"/>
    <w:rsid w:val="00890166"/>
    <w:rsid w:val="00892BD8"/>
    <w:rsid w:val="008C418F"/>
    <w:rsid w:val="008D38E3"/>
    <w:rsid w:val="008D7D12"/>
    <w:rsid w:val="008E6A2C"/>
    <w:rsid w:val="008F6818"/>
    <w:rsid w:val="009209B3"/>
    <w:rsid w:val="00921CE1"/>
    <w:rsid w:val="00947A93"/>
    <w:rsid w:val="009507F8"/>
    <w:rsid w:val="009564E3"/>
    <w:rsid w:val="009571C4"/>
    <w:rsid w:val="00972700"/>
    <w:rsid w:val="009A21C7"/>
    <w:rsid w:val="009C7693"/>
    <w:rsid w:val="00A216E8"/>
    <w:rsid w:val="00A64177"/>
    <w:rsid w:val="00A757A5"/>
    <w:rsid w:val="00A87617"/>
    <w:rsid w:val="00B551F3"/>
    <w:rsid w:val="00B558D4"/>
    <w:rsid w:val="00B7376F"/>
    <w:rsid w:val="00BA7925"/>
    <w:rsid w:val="00BB7BD1"/>
    <w:rsid w:val="00BC2794"/>
    <w:rsid w:val="00BF5E95"/>
    <w:rsid w:val="00C226EB"/>
    <w:rsid w:val="00C45086"/>
    <w:rsid w:val="00C571B8"/>
    <w:rsid w:val="00C63B17"/>
    <w:rsid w:val="00C668CD"/>
    <w:rsid w:val="00C84101"/>
    <w:rsid w:val="00CB2269"/>
    <w:rsid w:val="00CC57C7"/>
    <w:rsid w:val="00CD5972"/>
    <w:rsid w:val="00CF7F52"/>
    <w:rsid w:val="00D12BF6"/>
    <w:rsid w:val="00D334E4"/>
    <w:rsid w:val="00D47B2B"/>
    <w:rsid w:val="00D52AA4"/>
    <w:rsid w:val="00D77369"/>
    <w:rsid w:val="00D849DC"/>
    <w:rsid w:val="00DA3694"/>
    <w:rsid w:val="00DB5829"/>
    <w:rsid w:val="00DB7E1F"/>
    <w:rsid w:val="00DE3A06"/>
    <w:rsid w:val="00E04259"/>
    <w:rsid w:val="00E04DA6"/>
    <w:rsid w:val="00E0605F"/>
    <w:rsid w:val="00E25B3F"/>
    <w:rsid w:val="00E27294"/>
    <w:rsid w:val="00E31933"/>
    <w:rsid w:val="00E72089"/>
    <w:rsid w:val="00EA5220"/>
    <w:rsid w:val="00EB45C8"/>
    <w:rsid w:val="00EB5F5E"/>
    <w:rsid w:val="00EC1726"/>
    <w:rsid w:val="00EC39D5"/>
    <w:rsid w:val="00ED198F"/>
    <w:rsid w:val="00EF706C"/>
    <w:rsid w:val="00F025A4"/>
    <w:rsid w:val="00F2060F"/>
    <w:rsid w:val="00F215F3"/>
    <w:rsid w:val="00F238C4"/>
    <w:rsid w:val="00F51519"/>
    <w:rsid w:val="00F7087A"/>
    <w:rsid w:val="00F74CF3"/>
    <w:rsid w:val="00FA585B"/>
    <w:rsid w:val="00FA69DC"/>
    <w:rsid w:val="00FF4AB9"/>
    <w:rsid w:val="00FF7E7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4BBB69"/>
  <w15:chartTrackingRefBased/>
  <w15:docId w15:val="{8D7C3182-C672-4A60-B9C7-89394A163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
    <w:name w:val="Normal"/>
    <w:qFormat/>
    <w:rsid w:val="009564E3"/>
    <w:pPr>
      <w:overflowPunct w:val="0"/>
      <w:autoSpaceDE w:val="0"/>
      <w:autoSpaceDN w:val="0"/>
      <w:adjustRightInd w:val="0"/>
      <w:spacing w:after="120"/>
      <w:textAlignment w:val="baseline"/>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EF70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rsid w:val="009571C4"/>
    <w:pPr>
      <w:tabs>
        <w:tab w:val="center" w:pos="4536"/>
        <w:tab w:val="right" w:pos="9072"/>
      </w:tabs>
      <w:overflowPunct/>
      <w:autoSpaceDE/>
      <w:autoSpaceDN/>
      <w:adjustRightInd/>
      <w:spacing w:after="0"/>
      <w:ind w:left="-68"/>
      <w:textAlignment w:val="auto"/>
    </w:pPr>
    <w:rPr>
      <w:rFonts w:ascii="Berlin CE" w:hAnsi="Berlin CE"/>
      <w:sz w:val="18"/>
      <w:szCs w:val="24"/>
    </w:rPr>
  </w:style>
  <w:style w:type="paragraph" w:customStyle="1" w:styleId="katedra">
    <w:name w:val="katedra"/>
    <w:basedOn w:val="Zhlav"/>
    <w:rsid w:val="009571C4"/>
    <w:rPr>
      <w:sz w:val="20"/>
    </w:rPr>
  </w:style>
  <w:style w:type="paragraph" w:styleId="Zpat">
    <w:name w:val="footer"/>
    <w:basedOn w:val="Normln"/>
    <w:link w:val="ZpatChar"/>
    <w:rsid w:val="005A4D36"/>
    <w:pPr>
      <w:tabs>
        <w:tab w:val="center" w:pos="4536"/>
        <w:tab w:val="right" w:pos="9072"/>
      </w:tabs>
    </w:pPr>
  </w:style>
  <w:style w:type="character" w:customStyle="1" w:styleId="ZpatChar">
    <w:name w:val="Zápatí Char"/>
    <w:link w:val="Zpat"/>
    <w:rsid w:val="005A4D36"/>
    <w:rPr>
      <w:sz w:val="24"/>
    </w:rPr>
  </w:style>
  <w:style w:type="character" w:customStyle="1" w:styleId="ZhlavChar">
    <w:name w:val="Záhlaví Char"/>
    <w:link w:val="Zhlav"/>
    <w:uiPriority w:val="99"/>
    <w:rsid w:val="005A4D36"/>
    <w:rPr>
      <w:rFonts w:ascii="Berlin CE" w:hAnsi="Berlin CE"/>
      <w:sz w:val="18"/>
      <w:szCs w:val="24"/>
    </w:rPr>
  </w:style>
  <w:style w:type="paragraph" w:styleId="Textbubliny">
    <w:name w:val="Balloon Text"/>
    <w:basedOn w:val="Normln"/>
    <w:link w:val="TextbublinyChar"/>
    <w:rsid w:val="005A4D36"/>
    <w:pPr>
      <w:spacing w:after="0"/>
    </w:pPr>
    <w:rPr>
      <w:rFonts w:ascii="Tahoma" w:hAnsi="Tahoma" w:cs="Tahoma"/>
      <w:sz w:val="16"/>
      <w:szCs w:val="16"/>
    </w:rPr>
  </w:style>
  <w:style w:type="character" w:customStyle="1" w:styleId="TextbublinyChar">
    <w:name w:val="Text bubliny Char"/>
    <w:link w:val="Textbubliny"/>
    <w:rsid w:val="005A4D36"/>
    <w:rPr>
      <w:rFonts w:ascii="Tahoma" w:hAnsi="Tahoma" w:cs="Tahoma"/>
      <w:sz w:val="16"/>
      <w:szCs w:val="16"/>
    </w:rPr>
  </w:style>
  <w:style w:type="paragraph" w:styleId="Odstavecseseznamem">
    <w:name w:val="List Paragraph"/>
    <w:basedOn w:val="Normln"/>
    <w:uiPriority w:val="34"/>
    <w:qFormat/>
    <w:rsid w:val="0017299A"/>
    <w:pPr>
      <w:ind w:left="720"/>
      <w:contextualSpacing/>
    </w:pPr>
  </w:style>
  <w:style w:type="paragraph" w:customStyle="1" w:styleId="p1">
    <w:name w:val="p1"/>
    <w:basedOn w:val="Normln"/>
    <w:rsid w:val="00D47B2B"/>
    <w:pPr>
      <w:overflowPunct/>
      <w:autoSpaceDE/>
      <w:autoSpaceDN/>
      <w:adjustRightInd/>
      <w:spacing w:before="100" w:beforeAutospacing="1" w:after="100" w:afterAutospacing="1"/>
      <w:textAlignment w:val="auto"/>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606911">
      <w:bodyDiv w:val="1"/>
      <w:marLeft w:val="0"/>
      <w:marRight w:val="0"/>
      <w:marTop w:val="0"/>
      <w:marBottom w:val="0"/>
      <w:divBdr>
        <w:top w:val="none" w:sz="0" w:space="0" w:color="auto"/>
        <w:left w:val="none" w:sz="0" w:space="0" w:color="auto"/>
        <w:bottom w:val="none" w:sz="0" w:space="0" w:color="auto"/>
        <w:right w:val="none" w:sz="0" w:space="0" w:color="auto"/>
      </w:divBdr>
    </w:div>
    <w:div w:id="152375971">
      <w:bodyDiv w:val="1"/>
      <w:marLeft w:val="0"/>
      <w:marRight w:val="0"/>
      <w:marTop w:val="0"/>
      <w:marBottom w:val="0"/>
      <w:divBdr>
        <w:top w:val="none" w:sz="0" w:space="0" w:color="auto"/>
        <w:left w:val="none" w:sz="0" w:space="0" w:color="auto"/>
        <w:bottom w:val="none" w:sz="0" w:space="0" w:color="auto"/>
        <w:right w:val="none" w:sz="0" w:space="0" w:color="auto"/>
      </w:divBdr>
    </w:div>
    <w:div w:id="204754411">
      <w:bodyDiv w:val="1"/>
      <w:marLeft w:val="0"/>
      <w:marRight w:val="0"/>
      <w:marTop w:val="0"/>
      <w:marBottom w:val="0"/>
      <w:divBdr>
        <w:top w:val="none" w:sz="0" w:space="0" w:color="auto"/>
        <w:left w:val="none" w:sz="0" w:space="0" w:color="auto"/>
        <w:bottom w:val="none" w:sz="0" w:space="0" w:color="auto"/>
        <w:right w:val="none" w:sz="0" w:space="0" w:color="auto"/>
      </w:divBdr>
    </w:div>
    <w:div w:id="312609958">
      <w:bodyDiv w:val="1"/>
      <w:marLeft w:val="0"/>
      <w:marRight w:val="0"/>
      <w:marTop w:val="0"/>
      <w:marBottom w:val="0"/>
      <w:divBdr>
        <w:top w:val="none" w:sz="0" w:space="0" w:color="auto"/>
        <w:left w:val="none" w:sz="0" w:space="0" w:color="auto"/>
        <w:bottom w:val="none" w:sz="0" w:space="0" w:color="auto"/>
        <w:right w:val="none" w:sz="0" w:space="0" w:color="auto"/>
      </w:divBdr>
    </w:div>
    <w:div w:id="372120512">
      <w:bodyDiv w:val="1"/>
      <w:marLeft w:val="0"/>
      <w:marRight w:val="0"/>
      <w:marTop w:val="0"/>
      <w:marBottom w:val="0"/>
      <w:divBdr>
        <w:top w:val="none" w:sz="0" w:space="0" w:color="auto"/>
        <w:left w:val="none" w:sz="0" w:space="0" w:color="auto"/>
        <w:bottom w:val="none" w:sz="0" w:space="0" w:color="auto"/>
        <w:right w:val="none" w:sz="0" w:space="0" w:color="auto"/>
      </w:divBdr>
    </w:div>
    <w:div w:id="373431578">
      <w:bodyDiv w:val="1"/>
      <w:marLeft w:val="0"/>
      <w:marRight w:val="0"/>
      <w:marTop w:val="0"/>
      <w:marBottom w:val="0"/>
      <w:divBdr>
        <w:top w:val="none" w:sz="0" w:space="0" w:color="auto"/>
        <w:left w:val="none" w:sz="0" w:space="0" w:color="auto"/>
        <w:bottom w:val="none" w:sz="0" w:space="0" w:color="auto"/>
        <w:right w:val="none" w:sz="0" w:space="0" w:color="auto"/>
      </w:divBdr>
    </w:div>
    <w:div w:id="375397529">
      <w:bodyDiv w:val="1"/>
      <w:marLeft w:val="0"/>
      <w:marRight w:val="0"/>
      <w:marTop w:val="0"/>
      <w:marBottom w:val="0"/>
      <w:divBdr>
        <w:top w:val="none" w:sz="0" w:space="0" w:color="auto"/>
        <w:left w:val="none" w:sz="0" w:space="0" w:color="auto"/>
        <w:bottom w:val="none" w:sz="0" w:space="0" w:color="auto"/>
        <w:right w:val="none" w:sz="0" w:space="0" w:color="auto"/>
      </w:divBdr>
    </w:div>
    <w:div w:id="506988463">
      <w:bodyDiv w:val="1"/>
      <w:marLeft w:val="0"/>
      <w:marRight w:val="0"/>
      <w:marTop w:val="0"/>
      <w:marBottom w:val="0"/>
      <w:divBdr>
        <w:top w:val="none" w:sz="0" w:space="0" w:color="auto"/>
        <w:left w:val="none" w:sz="0" w:space="0" w:color="auto"/>
        <w:bottom w:val="none" w:sz="0" w:space="0" w:color="auto"/>
        <w:right w:val="none" w:sz="0" w:space="0" w:color="auto"/>
      </w:divBdr>
    </w:div>
    <w:div w:id="601844621">
      <w:bodyDiv w:val="1"/>
      <w:marLeft w:val="0"/>
      <w:marRight w:val="0"/>
      <w:marTop w:val="0"/>
      <w:marBottom w:val="0"/>
      <w:divBdr>
        <w:top w:val="none" w:sz="0" w:space="0" w:color="auto"/>
        <w:left w:val="none" w:sz="0" w:space="0" w:color="auto"/>
        <w:bottom w:val="none" w:sz="0" w:space="0" w:color="auto"/>
        <w:right w:val="none" w:sz="0" w:space="0" w:color="auto"/>
      </w:divBdr>
    </w:div>
    <w:div w:id="748967626">
      <w:bodyDiv w:val="1"/>
      <w:marLeft w:val="0"/>
      <w:marRight w:val="0"/>
      <w:marTop w:val="0"/>
      <w:marBottom w:val="0"/>
      <w:divBdr>
        <w:top w:val="none" w:sz="0" w:space="0" w:color="auto"/>
        <w:left w:val="none" w:sz="0" w:space="0" w:color="auto"/>
        <w:bottom w:val="none" w:sz="0" w:space="0" w:color="auto"/>
        <w:right w:val="none" w:sz="0" w:space="0" w:color="auto"/>
      </w:divBdr>
    </w:div>
    <w:div w:id="784811349">
      <w:bodyDiv w:val="1"/>
      <w:marLeft w:val="0"/>
      <w:marRight w:val="0"/>
      <w:marTop w:val="0"/>
      <w:marBottom w:val="0"/>
      <w:divBdr>
        <w:top w:val="none" w:sz="0" w:space="0" w:color="auto"/>
        <w:left w:val="none" w:sz="0" w:space="0" w:color="auto"/>
        <w:bottom w:val="none" w:sz="0" w:space="0" w:color="auto"/>
        <w:right w:val="none" w:sz="0" w:space="0" w:color="auto"/>
      </w:divBdr>
    </w:div>
    <w:div w:id="804390227">
      <w:bodyDiv w:val="1"/>
      <w:marLeft w:val="0"/>
      <w:marRight w:val="0"/>
      <w:marTop w:val="0"/>
      <w:marBottom w:val="0"/>
      <w:divBdr>
        <w:top w:val="none" w:sz="0" w:space="0" w:color="auto"/>
        <w:left w:val="none" w:sz="0" w:space="0" w:color="auto"/>
        <w:bottom w:val="none" w:sz="0" w:space="0" w:color="auto"/>
        <w:right w:val="none" w:sz="0" w:space="0" w:color="auto"/>
      </w:divBdr>
    </w:div>
    <w:div w:id="856770396">
      <w:bodyDiv w:val="1"/>
      <w:marLeft w:val="0"/>
      <w:marRight w:val="0"/>
      <w:marTop w:val="0"/>
      <w:marBottom w:val="0"/>
      <w:divBdr>
        <w:top w:val="none" w:sz="0" w:space="0" w:color="auto"/>
        <w:left w:val="none" w:sz="0" w:space="0" w:color="auto"/>
        <w:bottom w:val="none" w:sz="0" w:space="0" w:color="auto"/>
        <w:right w:val="none" w:sz="0" w:space="0" w:color="auto"/>
      </w:divBdr>
    </w:div>
    <w:div w:id="893539282">
      <w:bodyDiv w:val="1"/>
      <w:marLeft w:val="0"/>
      <w:marRight w:val="0"/>
      <w:marTop w:val="0"/>
      <w:marBottom w:val="0"/>
      <w:divBdr>
        <w:top w:val="none" w:sz="0" w:space="0" w:color="auto"/>
        <w:left w:val="none" w:sz="0" w:space="0" w:color="auto"/>
        <w:bottom w:val="none" w:sz="0" w:space="0" w:color="auto"/>
        <w:right w:val="none" w:sz="0" w:space="0" w:color="auto"/>
      </w:divBdr>
    </w:div>
    <w:div w:id="1171675806">
      <w:bodyDiv w:val="1"/>
      <w:marLeft w:val="0"/>
      <w:marRight w:val="0"/>
      <w:marTop w:val="0"/>
      <w:marBottom w:val="0"/>
      <w:divBdr>
        <w:top w:val="none" w:sz="0" w:space="0" w:color="auto"/>
        <w:left w:val="none" w:sz="0" w:space="0" w:color="auto"/>
        <w:bottom w:val="none" w:sz="0" w:space="0" w:color="auto"/>
        <w:right w:val="none" w:sz="0" w:space="0" w:color="auto"/>
      </w:divBdr>
    </w:div>
    <w:div w:id="1377044332">
      <w:bodyDiv w:val="1"/>
      <w:marLeft w:val="0"/>
      <w:marRight w:val="0"/>
      <w:marTop w:val="0"/>
      <w:marBottom w:val="0"/>
      <w:divBdr>
        <w:top w:val="none" w:sz="0" w:space="0" w:color="auto"/>
        <w:left w:val="none" w:sz="0" w:space="0" w:color="auto"/>
        <w:bottom w:val="none" w:sz="0" w:space="0" w:color="auto"/>
        <w:right w:val="none" w:sz="0" w:space="0" w:color="auto"/>
      </w:divBdr>
      <w:divsChild>
        <w:div w:id="415398058">
          <w:marLeft w:val="0"/>
          <w:marRight w:val="0"/>
          <w:marTop w:val="0"/>
          <w:marBottom w:val="0"/>
          <w:divBdr>
            <w:top w:val="none" w:sz="0" w:space="0" w:color="auto"/>
            <w:left w:val="none" w:sz="0" w:space="0" w:color="auto"/>
            <w:bottom w:val="none" w:sz="0" w:space="0" w:color="auto"/>
            <w:right w:val="none" w:sz="0" w:space="0" w:color="auto"/>
          </w:divBdr>
        </w:div>
        <w:div w:id="1313947104">
          <w:marLeft w:val="0"/>
          <w:marRight w:val="0"/>
          <w:marTop w:val="0"/>
          <w:marBottom w:val="0"/>
          <w:divBdr>
            <w:top w:val="none" w:sz="0" w:space="0" w:color="auto"/>
            <w:left w:val="none" w:sz="0" w:space="0" w:color="auto"/>
            <w:bottom w:val="none" w:sz="0" w:space="0" w:color="auto"/>
            <w:right w:val="none" w:sz="0" w:space="0" w:color="auto"/>
          </w:divBdr>
        </w:div>
      </w:divsChild>
    </w:div>
    <w:div w:id="1477144351">
      <w:bodyDiv w:val="1"/>
      <w:marLeft w:val="0"/>
      <w:marRight w:val="0"/>
      <w:marTop w:val="0"/>
      <w:marBottom w:val="0"/>
      <w:divBdr>
        <w:top w:val="none" w:sz="0" w:space="0" w:color="auto"/>
        <w:left w:val="none" w:sz="0" w:space="0" w:color="auto"/>
        <w:bottom w:val="none" w:sz="0" w:space="0" w:color="auto"/>
        <w:right w:val="none" w:sz="0" w:space="0" w:color="auto"/>
      </w:divBdr>
    </w:div>
    <w:div w:id="1723361407">
      <w:bodyDiv w:val="1"/>
      <w:marLeft w:val="0"/>
      <w:marRight w:val="0"/>
      <w:marTop w:val="0"/>
      <w:marBottom w:val="0"/>
      <w:divBdr>
        <w:top w:val="none" w:sz="0" w:space="0" w:color="auto"/>
        <w:left w:val="none" w:sz="0" w:space="0" w:color="auto"/>
        <w:bottom w:val="none" w:sz="0" w:space="0" w:color="auto"/>
        <w:right w:val="none" w:sz="0" w:space="0" w:color="auto"/>
      </w:divBdr>
    </w:div>
    <w:div w:id="1874730512">
      <w:bodyDiv w:val="1"/>
      <w:marLeft w:val="0"/>
      <w:marRight w:val="0"/>
      <w:marTop w:val="0"/>
      <w:marBottom w:val="0"/>
      <w:divBdr>
        <w:top w:val="none" w:sz="0" w:space="0" w:color="auto"/>
        <w:left w:val="none" w:sz="0" w:space="0" w:color="auto"/>
        <w:bottom w:val="none" w:sz="0" w:space="0" w:color="auto"/>
        <w:right w:val="none" w:sz="0" w:space="0" w:color="auto"/>
      </w:divBdr>
    </w:div>
    <w:div w:id="1980111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34471DC9762A946BBECBC51F5A6E3D1" ma:contentTypeVersion="12" ma:contentTypeDescription="Vytvoří nový dokument" ma:contentTypeScope="" ma:versionID="d5e13aeb2ac94cebd9f4afbf3eede004">
  <xsd:schema xmlns:xsd="http://www.w3.org/2001/XMLSchema" xmlns:xs="http://www.w3.org/2001/XMLSchema" xmlns:p="http://schemas.microsoft.com/office/2006/metadata/properties" xmlns:ns3="00406292-4964-4929-9097-6365269a3cbe" targetNamespace="http://schemas.microsoft.com/office/2006/metadata/properties" ma:root="true" ma:fieldsID="388f8bb88b0af50c29fc247647af0192" ns3:_="">
    <xsd:import namespace="00406292-4964-4929-9097-6365269a3cbe"/>
    <xsd:element name="properties">
      <xsd:complexType>
        <xsd:sequence>
          <xsd:element name="documentManagement">
            <xsd:complexType>
              <xsd:all>
                <xsd:element ref="ns3:MediaServiceMetadata" minOccurs="0"/>
                <xsd:element ref="ns3:MediaServiceFastMetadata"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406292-4964-4929-9097-6365269a3c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2D7D0E-41E2-452F-AD53-CABA3F5FF788}">
  <ds:schemaRefs>
    <ds:schemaRef ds:uri="00406292-4964-4929-9097-6365269a3cbe"/>
    <ds:schemaRef ds:uri="http://schemas.microsoft.com/office/2006/metadata/properties"/>
    <ds:schemaRef ds:uri="http://schemas.microsoft.com/office/infopath/2007/PartnerControls"/>
    <ds:schemaRef ds:uri="http://schemas.openxmlformats.org/package/2006/metadata/core-properties"/>
    <ds:schemaRef ds:uri="http://schemas.microsoft.com/office/2006/documentManagement/types"/>
    <ds:schemaRef ds:uri="http://purl.org/dc/dcmitype/"/>
    <ds:schemaRef ds:uri="http://www.w3.org/XML/1998/namespace"/>
    <ds:schemaRef ds:uri="http://purl.org/dc/terms/"/>
    <ds:schemaRef ds:uri="http://purl.org/dc/elements/1.1/"/>
  </ds:schemaRefs>
</ds:datastoreItem>
</file>

<file path=customXml/itemProps2.xml><?xml version="1.0" encoding="utf-8"?>
<ds:datastoreItem xmlns:ds="http://schemas.openxmlformats.org/officeDocument/2006/customXml" ds:itemID="{D3EC8093-399F-4141-B081-FD4ADC8D32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406292-4964-4929-9097-6365269a3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ACFE41-85D7-4FDD-B110-65DE55571F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1221</Words>
  <Characters>6856</Characters>
  <Application>Microsoft Office Word</Application>
  <DocSecurity>0</DocSecurity>
  <Lines>57</Lines>
  <Paragraphs>16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Příloha k protokolu o ZS č</vt:lpstr>
      <vt:lpstr>Příloha k protokolu o ZS č</vt:lpstr>
    </vt:vector>
  </TitlesOfParts>
  <Company>Přátelé Kryštůfka Robina</Company>
  <LinksUpToDate>false</LinksUpToDate>
  <CharactersWithSpaces>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Příloha k protokolu o ZS č</dc:title>
  <dc:subject/>
  <dc:creator>Sklenářová</dc:creator>
  <cp:keywords/>
  <dc:description/>
  <cp:lastModifiedBy>Hana Marečková</cp:lastModifiedBy>
  <cp:revision>3</cp:revision>
  <cp:lastPrinted>2025-06-07T12:50:00Z</cp:lastPrinted>
  <dcterms:created xsi:type="dcterms:W3CDTF">2025-06-12T06:47:00Z</dcterms:created>
  <dcterms:modified xsi:type="dcterms:W3CDTF">2025-06-12T06:48:00Z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0x010100634471DC9762A946BBECBC51F5A6E3D1</vt:lpwstr>
  </property>
</Properties>
</file>