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446A75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17700" w:rsidRPr="00617700">
        <w:rPr>
          <w:rFonts w:asciiTheme="minorHAnsi" w:hAnsiTheme="minorHAnsi" w:cstheme="minorHAnsi"/>
          <w:sz w:val="22"/>
          <w:szCs w:val="22"/>
        </w:rPr>
        <w:t>Bc. Ilona Olšáková</w:t>
      </w:r>
    </w:p>
    <w:p w14:paraId="00D6BB86" w14:textId="0CF3654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617700">
        <w:rPr>
          <w:rFonts w:asciiTheme="minorHAnsi" w:hAnsiTheme="minorHAnsi" w:cstheme="minorHAnsi"/>
          <w:sz w:val="22"/>
          <w:szCs w:val="22"/>
        </w:rPr>
        <w:t>Ing. Martin Horák, Ph.D.</w:t>
      </w:r>
    </w:p>
    <w:p w14:paraId="09E4DE65" w14:textId="767E400F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17700" w:rsidRPr="00617700">
        <w:rPr>
          <w:rFonts w:cstheme="minorHAnsi"/>
        </w:rPr>
        <w:t>Behaviorální ekonomie jako nástroj pro podporu zdravého životního stylu</w:t>
      </w:r>
    </w:p>
    <w:p w14:paraId="35028D0F" w14:textId="1864F59D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617700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36E22900" w:rsidR="00E60843" w:rsidRDefault="00CC2C50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C89620C" w:rsidR="000E094A" w:rsidRDefault="00D312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1E48FDE1" w:rsidR="000E094A" w:rsidRPr="000E094A" w:rsidRDefault="0023564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jsou srozumitelně formulovány. </w:t>
            </w:r>
          </w:p>
          <w:p w14:paraId="6BEDE3C6" w14:textId="226BE59D" w:rsidR="000E094A" w:rsidRDefault="00D3127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31271">
              <w:rPr>
                <w:rFonts w:cstheme="minorHAnsi"/>
              </w:rPr>
              <w:t>Metodologie je adekvátně zvolená – autorka použila kvantitativní výzkum s využitím strukturovaného online dotazníku</w:t>
            </w:r>
            <w:r>
              <w:rPr>
                <w:rFonts w:cstheme="minorHAnsi"/>
              </w:rPr>
              <w:t>.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38C1850" w:rsidR="000E094A" w:rsidRDefault="00D312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48ADBBB2" w:rsidR="000E094A" w:rsidRPr="000E094A" w:rsidRDefault="00D3127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31271">
              <w:rPr>
                <w:rFonts w:cstheme="minorHAnsi"/>
              </w:rPr>
              <w:t>Zpracování teoretické části je systematické a čtenářsky srozumitelné. Autorka se zaměřuje na klíčové tematické okruhy – zdravý životní styl, zdravotní systém a behaviorální ekonomii. Odborná literatura je zvolena přiměřeně a reflektuje jak domácí, tak zahraniční kontext. Přidanou hodnotu představuje mezioborový charakter práce, který kombinuje poznatky z více oblastí. Citační pravidla jsou dodržena.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303EBA7" w:rsidR="000E094A" w:rsidRDefault="00D312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2E763C9B" w:rsidR="000E094A" w:rsidRPr="000E094A" w:rsidRDefault="00D3127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31271">
              <w:rPr>
                <w:rFonts w:cstheme="minorHAnsi"/>
              </w:rPr>
              <w:t>Empirická část je založena na dotazníkovém šetření se 154 respondenty, z nichž 118 splnilo kritéria validního zařazení. Analýza dat je přehledně zpracovaná pomocí tabulek a grafů. Byly zjišťovány sociodemografické údaje, pohybové a stravovací návyky, motivace a postoje k různým behaviorálně-ekonomickým intervencím. Výsledky ukazují souvislost mezi sedavým zaměstnáním, nízkou fyzickou aktivitou a horšími stravovacími návyky. Analýza je systematická, ovšem metodicky by šlo využít hlubší statistické testování hypotéz (např. rozdíly mezi skupinami), nikoli pouze deskriptivní přístup.</w:t>
            </w:r>
            <w:r w:rsidR="00135B9B">
              <w:rPr>
                <w:rFonts w:cstheme="minorHAnsi"/>
              </w:rPr>
              <w:t xml:space="preserve"> </w:t>
            </w:r>
            <w:r w:rsidR="00135B9B" w:rsidRPr="00135B9B">
              <w:rPr>
                <w:rFonts w:cstheme="minorHAnsi"/>
              </w:rPr>
              <w:t>Zároveň je nutné poznamenat, že nebyla testována samotná účinnost intervence, ale pouze zjišťovány názory respondentů, zda by v praxi fungovala.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8B11FC5" w:rsidR="000E094A" w:rsidRDefault="00D3127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</w:t>
            </w:r>
            <w:proofErr w:type="gramStart"/>
            <w:r w:rsidR="00CC5272">
              <w:rPr>
                <w:rFonts w:cstheme="minorHAnsi"/>
                <w:i/>
                <w:sz w:val="20"/>
              </w:rPr>
              <w:t>diskuzi</w:t>
            </w:r>
            <w:proofErr w:type="gramEnd"/>
            <w:r w:rsidR="00CC5272">
              <w:rPr>
                <w:rFonts w:cstheme="minorHAnsi"/>
                <w:i/>
                <w:sz w:val="20"/>
              </w:rPr>
              <w:t xml:space="preserve"> výsledků a jejich zhodnocení.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FE81C7" w14:textId="5D20CB39" w:rsidR="00FD24E8" w:rsidRDefault="00D3127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31271">
              <w:rPr>
                <w:rFonts w:cstheme="minorHAnsi"/>
              </w:rPr>
              <w:t>Na základě výsledků</w:t>
            </w:r>
            <w:r>
              <w:rPr>
                <w:rFonts w:cstheme="minorHAnsi"/>
              </w:rPr>
              <w:t xml:space="preserve"> autorka zpracovala návrh intervence výchozí volby ve fiktivní firemn</w:t>
            </w:r>
            <w:r w:rsidR="00FD24E8">
              <w:rPr>
                <w:rFonts w:cstheme="minorHAnsi"/>
              </w:rPr>
              <w:t>í jídelně. Projekt je rozpracován v patřičné míře detailu zahrnující</w:t>
            </w:r>
            <w:r>
              <w:rPr>
                <w:rFonts w:cstheme="minorHAnsi"/>
              </w:rPr>
              <w:t xml:space="preserve"> </w:t>
            </w:r>
            <w:r w:rsidRPr="00D31271">
              <w:rPr>
                <w:rFonts w:cstheme="minorHAnsi"/>
              </w:rPr>
              <w:t>cílovou skupinu, implementační plán, rizika, finanční analýzu, testování a evaluaci</w:t>
            </w:r>
            <w:r>
              <w:rPr>
                <w:rFonts w:cstheme="minorHAnsi"/>
              </w:rPr>
              <w:t>. Nicméně například finanční analýza by v některých intencích měla být lépe podložena</w:t>
            </w:r>
            <w:r w:rsidR="00E762DA">
              <w:rPr>
                <w:rFonts w:cstheme="minorHAnsi"/>
              </w:rPr>
              <w:t xml:space="preserve"> a argumentována</w:t>
            </w:r>
            <w:r>
              <w:rPr>
                <w:rFonts w:cstheme="minorHAnsi"/>
              </w:rPr>
              <w:t xml:space="preserve"> (například vymezení mzdových nákladů není jasné).</w:t>
            </w:r>
            <w:r w:rsidR="00FD24E8">
              <w:rPr>
                <w:rFonts w:cstheme="minorHAnsi"/>
              </w:rPr>
              <w:t xml:space="preserve"> </w:t>
            </w:r>
            <w:r w:rsidR="0069737E">
              <w:rPr>
                <w:rFonts w:cstheme="minorHAnsi"/>
              </w:rPr>
              <w:t>P</w:t>
            </w:r>
            <w:r w:rsidR="00FD24E8">
              <w:rPr>
                <w:rFonts w:cstheme="minorHAnsi"/>
              </w:rPr>
              <w:t>řínos projektové části by byl vyšší, kdyby byla účinnost intervence ověřena v reálném prostředí.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F81A47F" w:rsidR="000E094A" w:rsidRDefault="006177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467F39C" w:rsidR="000E094A" w:rsidRPr="000E094A" w:rsidRDefault="00617700" w:rsidP="0061770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17700">
              <w:rPr>
                <w:rFonts w:cstheme="minorHAnsi"/>
              </w:rPr>
              <w:t>Práce má standardní strukturu dle požadavků fakulty (úvod, cíle a metody, teoretická a praktická část, závěr). Formální stránka je na dobré úrovni – text je přehledně členěn do kapitol a podkapitol, doplněn tabulkami a grafy. Citace jsou uváděny, ačkoliv místy působí mechanicky</w:t>
            </w:r>
            <w:r>
              <w:rPr>
                <w:rFonts w:cstheme="minorHAnsi"/>
              </w:rPr>
              <w:t xml:space="preserve">. </w:t>
            </w:r>
            <w:r w:rsidRPr="00617700">
              <w:rPr>
                <w:rFonts w:cstheme="minorHAnsi"/>
              </w:rPr>
              <w:t xml:space="preserve">Jazyková úroveň je většinou dobrá, občas se však objevují drobné stylistické a pravopisné nedostatky.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3185A9B" w:rsidR="009C7318" w:rsidRDefault="004E0A5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196E057F" w:rsidR="00386EEB" w:rsidRPr="000E094A" w:rsidRDefault="00617700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Práci hodnotím známkou</w:t>
            </w:r>
            <w:r w:rsidR="004E0A5C">
              <w:rPr>
                <w:rFonts w:cstheme="minorHAnsi"/>
              </w:rPr>
              <w:t xml:space="preserve"> C</w:t>
            </w:r>
            <w:r>
              <w:rPr>
                <w:rFonts w:cstheme="minorHAnsi"/>
              </w:rPr>
              <w:t xml:space="preserve"> a doporučuji ji k obhajobě.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063B998D" w:rsidR="009C7318" w:rsidRDefault="00617700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617700">
        <w:rPr>
          <w:rFonts w:cstheme="minorHAnsi"/>
        </w:rPr>
        <w:t>Váš návrh intervence stojí na konceptu výchozí volby. Jak byste přesvědčila vedení firmy, aby takovou změnu skutečně implementovalo?</w:t>
      </w:r>
    </w:p>
    <w:p w14:paraId="1991DEDB" w14:textId="1DB7AB06" w:rsidR="005C4ACA" w:rsidRPr="00617700" w:rsidRDefault="00617700" w:rsidP="00617700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617700">
        <w:rPr>
          <w:rFonts w:cstheme="minorHAnsi"/>
        </w:rPr>
        <w:t>Jak byste evaluovala úspěšnost intervence v praxi – které ukazatele byste považovala za klíčové?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0CB727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617700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61770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4BC796C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617700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66D65A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5T00:00:00Z">
            <w:dateFormat w:val="dd.MM.yyyy"/>
            <w:lid w:val="cs-CZ"/>
            <w:storeMappedDataAs w:val="dateTime"/>
            <w:calendar w:val="gregorian"/>
          </w:date>
        </w:sdtPr>
        <w:sdtContent>
          <w:r w:rsidR="00617700">
            <w:rPr>
              <w:rFonts w:cstheme="minorHAnsi"/>
            </w:rPr>
            <w:t>25.08.2025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AC4B3" w14:textId="77777777" w:rsidR="0046443D" w:rsidRDefault="0046443D" w:rsidP="00A40E93">
      <w:pPr>
        <w:spacing w:after="0" w:line="240" w:lineRule="auto"/>
      </w:pPr>
      <w:r>
        <w:separator/>
      </w:r>
    </w:p>
  </w:endnote>
  <w:endnote w:type="continuationSeparator" w:id="0">
    <w:p w14:paraId="27C77652" w14:textId="77777777" w:rsidR="0046443D" w:rsidRDefault="0046443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48D7" w14:textId="77777777" w:rsidR="0046443D" w:rsidRDefault="0046443D" w:rsidP="00A40E93">
      <w:pPr>
        <w:spacing w:after="0" w:line="240" w:lineRule="auto"/>
      </w:pPr>
      <w:r>
        <w:separator/>
      </w:r>
    </w:p>
  </w:footnote>
  <w:footnote w:type="continuationSeparator" w:id="0">
    <w:p w14:paraId="504B8D51" w14:textId="77777777" w:rsidR="0046443D" w:rsidRDefault="0046443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707637">
    <w:abstractNumId w:val="0"/>
  </w:num>
  <w:num w:numId="2" w16cid:durableId="1893346639">
    <w:abstractNumId w:val="3"/>
  </w:num>
  <w:num w:numId="3" w16cid:durableId="232159670">
    <w:abstractNumId w:val="2"/>
  </w:num>
  <w:num w:numId="4" w16cid:durableId="1757049452">
    <w:abstractNumId w:val="1"/>
  </w:num>
  <w:num w:numId="5" w16cid:durableId="100299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E094A"/>
    <w:rsid w:val="00135B9B"/>
    <w:rsid w:val="00144F5B"/>
    <w:rsid w:val="001A20C4"/>
    <w:rsid w:val="001A3F0F"/>
    <w:rsid w:val="00235648"/>
    <w:rsid w:val="0024258E"/>
    <w:rsid w:val="00274A7F"/>
    <w:rsid w:val="0029651C"/>
    <w:rsid w:val="002B7A87"/>
    <w:rsid w:val="00366C75"/>
    <w:rsid w:val="00386EEB"/>
    <w:rsid w:val="003A2041"/>
    <w:rsid w:val="0046443D"/>
    <w:rsid w:val="004D378C"/>
    <w:rsid w:val="004E0A5C"/>
    <w:rsid w:val="005C4ACA"/>
    <w:rsid w:val="00617700"/>
    <w:rsid w:val="0067082B"/>
    <w:rsid w:val="00694399"/>
    <w:rsid w:val="0069737E"/>
    <w:rsid w:val="006C4198"/>
    <w:rsid w:val="0073639B"/>
    <w:rsid w:val="007553A6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C02883"/>
    <w:rsid w:val="00CA34A9"/>
    <w:rsid w:val="00CC2C50"/>
    <w:rsid w:val="00CC5272"/>
    <w:rsid w:val="00CD12C3"/>
    <w:rsid w:val="00D11E43"/>
    <w:rsid w:val="00D31271"/>
    <w:rsid w:val="00DC7D52"/>
    <w:rsid w:val="00E22423"/>
    <w:rsid w:val="00E60843"/>
    <w:rsid w:val="00E762DA"/>
    <w:rsid w:val="00EF1720"/>
    <w:rsid w:val="00FC2852"/>
    <w:rsid w:val="00FD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B7A87"/>
    <w:rsid w:val="004D0226"/>
    <w:rsid w:val="00510546"/>
    <w:rsid w:val="005E083B"/>
    <w:rsid w:val="00A00291"/>
    <w:rsid w:val="00BA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703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 Horák</cp:lastModifiedBy>
  <cp:revision>20</cp:revision>
  <cp:lastPrinted>2022-03-14T11:55:00Z</cp:lastPrinted>
  <dcterms:created xsi:type="dcterms:W3CDTF">2022-03-14T14:34:00Z</dcterms:created>
  <dcterms:modified xsi:type="dcterms:W3CDTF">2025-08-25T07:59:00Z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